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7"/>
        <w:gridCol w:w="5953"/>
      </w:tblGrid>
      <w:tr w:rsidR="00EB7E84" w:rsidRPr="00EB7E84" w14:paraId="5F3D2952" w14:textId="77777777" w:rsidTr="005F0556">
        <w:tc>
          <w:tcPr>
            <w:tcW w:w="3687" w:type="dxa"/>
            <w:tcBorders>
              <w:top w:val="nil"/>
              <w:left w:val="nil"/>
              <w:bottom w:val="nil"/>
              <w:right w:val="nil"/>
            </w:tcBorders>
          </w:tcPr>
          <w:p w14:paraId="693A72C0" w14:textId="77777777" w:rsidR="003B246F" w:rsidRPr="00EB7E84" w:rsidRDefault="00A03396" w:rsidP="00875B03">
            <w:pPr>
              <w:jc w:val="center"/>
              <w:rPr>
                <w:b/>
                <w:sz w:val="26"/>
                <w:szCs w:val="26"/>
              </w:rPr>
            </w:pPr>
            <w:r w:rsidRPr="00EB7E84">
              <w:rPr>
                <w:b/>
                <w:sz w:val="26"/>
                <w:szCs w:val="26"/>
              </w:rPr>
              <w:t>HỘI ĐỒNG NHÂN DÂN</w:t>
            </w:r>
          </w:p>
          <w:p w14:paraId="02512D8F" w14:textId="77777777" w:rsidR="00A03396" w:rsidRPr="00EB7E84" w:rsidRDefault="00A03396" w:rsidP="00875B03">
            <w:pPr>
              <w:jc w:val="center"/>
              <w:rPr>
                <w:b/>
                <w:sz w:val="26"/>
                <w:szCs w:val="26"/>
              </w:rPr>
            </w:pPr>
            <w:r w:rsidRPr="00EB7E84">
              <w:rPr>
                <w:b/>
                <w:sz w:val="26"/>
                <w:szCs w:val="26"/>
              </w:rPr>
              <w:t xml:space="preserve">TỈNH </w:t>
            </w:r>
            <w:r w:rsidR="0062642E" w:rsidRPr="00EB7E84">
              <w:rPr>
                <w:b/>
                <w:sz w:val="26"/>
                <w:szCs w:val="26"/>
              </w:rPr>
              <w:t>NINH BÌNH</w:t>
            </w:r>
          </w:p>
          <w:p w14:paraId="7F4D7973" w14:textId="1046E0AF" w:rsidR="003B246F" w:rsidRPr="00EB7E84" w:rsidRDefault="00B34AF7" w:rsidP="00F275EC">
            <w:pPr>
              <w:spacing w:before="240"/>
              <w:jc w:val="center"/>
              <w:rPr>
                <w:sz w:val="26"/>
                <w:szCs w:val="26"/>
              </w:rPr>
            </w:pPr>
            <w:r w:rsidRPr="00EB7E84">
              <w:rPr>
                <w:b/>
                <w:noProof/>
                <w:sz w:val="26"/>
                <w:szCs w:val="26"/>
              </w:rPr>
              <mc:AlternateContent>
                <mc:Choice Requires="wps">
                  <w:drawing>
                    <wp:anchor distT="4294967295" distB="4294967295" distL="114300" distR="114300" simplePos="0" relativeHeight="251657216" behindDoc="0" locked="0" layoutInCell="1" allowOverlap="1" wp14:anchorId="1A8BB65B" wp14:editId="7CDF7B33">
                      <wp:simplePos x="0" y="0"/>
                      <wp:positionH relativeFrom="column">
                        <wp:posOffset>775169</wp:posOffset>
                      </wp:positionH>
                      <wp:positionV relativeFrom="paragraph">
                        <wp:posOffset>31115</wp:posOffset>
                      </wp:positionV>
                      <wp:extent cx="719455" cy="0"/>
                      <wp:effectExtent l="0" t="0" r="0" b="0"/>
                      <wp:wrapNone/>
                      <wp:docPr id="2"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94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55FFBE61" id="Straight Connector 4"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05pt,2.45pt" to="117.7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"/>
                  </w:pict>
                </mc:Fallback>
              </mc:AlternateContent>
            </w:r>
            <w:r w:rsidR="005F0556" w:rsidRPr="00EB7E84">
              <w:rPr>
                <w:sz w:val="26"/>
                <w:szCs w:val="26"/>
              </w:rPr>
              <w:t>Số</w:t>
            </w:r>
            <w:r w:rsidR="003B246F" w:rsidRPr="00EB7E84">
              <w:rPr>
                <w:sz w:val="26"/>
                <w:szCs w:val="26"/>
              </w:rPr>
              <w:t xml:space="preserve">:            </w:t>
            </w:r>
            <w:r w:rsidR="00D03F02" w:rsidRPr="00EB7E84">
              <w:rPr>
                <w:sz w:val="26"/>
                <w:szCs w:val="26"/>
              </w:rPr>
              <w:t>/</w:t>
            </w:r>
            <w:r w:rsidR="00A03396" w:rsidRPr="00EB7E84">
              <w:rPr>
                <w:sz w:val="26"/>
                <w:szCs w:val="26"/>
              </w:rPr>
              <w:t>NQ-HĐND</w:t>
            </w:r>
          </w:p>
        </w:tc>
        <w:tc>
          <w:tcPr>
            <w:tcW w:w="5953" w:type="dxa"/>
            <w:tcBorders>
              <w:top w:val="nil"/>
              <w:left w:val="nil"/>
              <w:bottom w:val="nil"/>
              <w:right w:val="nil"/>
            </w:tcBorders>
          </w:tcPr>
          <w:p w14:paraId="5A391AF4" w14:textId="77777777" w:rsidR="003B246F" w:rsidRPr="00EB7E84" w:rsidRDefault="003B246F" w:rsidP="00875B03">
            <w:pPr>
              <w:ind w:left="392" w:hanging="392"/>
              <w:jc w:val="center"/>
              <w:rPr>
                <w:b/>
                <w:sz w:val="26"/>
                <w:szCs w:val="26"/>
              </w:rPr>
            </w:pPr>
            <w:r w:rsidRPr="00EB7E84">
              <w:rPr>
                <w:b/>
                <w:sz w:val="26"/>
                <w:szCs w:val="26"/>
              </w:rPr>
              <w:t>CỘNG HÒA XÃ HỘI CHỦ NGHĨA VIỆT NAM</w:t>
            </w:r>
          </w:p>
          <w:p w14:paraId="5BCBDBE1" w14:textId="2062B8F5" w:rsidR="003B246F" w:rsidRPr="00EB7E84" w:rsidRDefault="0037489C" w:rsidP="00875B03">
            <w:pPr>
              <w:jc w:val="center"/>
              <w:rPr>
                <w:b/>
                <w:szCs w:val="28"/>
              </w:rPr>
            </w:pPr>
            <w:r w:rsidRPr="00EB7E84">
              <w:rPr>
                <w:b/>
                <w:noProof/>
                <w:sz w:val="28"/>
                <w:szCs w:val="28"/>
              </w:rPr>
              <mc:AlternateContent>
                <mc:Choice Requires="wps">
                  <w:drawing>
                    <wp:anchor distT="4294967295" distB="4294967295" distL="114300" distR="114300" simplePos="0" relativeHeight="251656192" behindDoc="0" locked="0" layoutInCell="1" allowOverlap="1" wp14:anchorId="248651EF" wp14:editId="6A6B2BDE">
                      <wp:simplePos x="0" y="0"/>
                      <wp:positionH relativeFrom="column">
                        <wp:posOffset>742950</wp:posOffset>
                      </wp:positionH>
                      <wp:positionV relativeFrom="paragraph">
                        <wp:posOffset>202565</wp:posOffset>
                      </wp:positionV>
                      <wp:extent cx="2087880" cy="7620"/>
                      <wp:effectExtent l="0" t="0" r="26670" b="3048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7880"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0C8CD985" id="Straight Connector 2"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5pt,15.95pt" to="222.9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"/>
                  </w:pict>
                </mc:Fallback>
              </mc:AlternateContent>
            </w:r>
            <w:r w:rsidR="003B246F" w:rsidRPr="00EB7E84">
              <w:rPr>
                <w:b/>
                <w:sz w:val="28"/>
                <w:szCs w:val="28"/>
              </w:rPr>
              <w:t xml:space="preserve">Độc lập </w:t>
            </w:r>
            <w:r w:rsidR="000644DD" w:rsidRPr="00EB7E84">
              <w:rPr>
                <w:b/>
                <w:sz w:val="28"/>
                <w:szCs w:val="28"/>
              </w:rPr>
              <w:t>-</w:t>
            </w:r>
            <w:r w:rsidR="003B246F" w:rsidRPr="00EB7E84">
              <w:rPr>
                <w:b/>
                <w:sz w:val="28"/>
                <w:szCs w:val="28"/>
              </w:rPr>
              <w:t xml:space="preserve"> Tự do </w:t>
            </w:r>
            <w:r w:rsidR="000644DD" w:rsidRPr="00EB7E84">
              <w:rPr>
                <w:b/>
                <w:sz w:val="28"/>
                <w:szCs w:val="28"/>
              </w:rPr>
              <w:t>-</w:t>
            </w:r>
            <w:r w:rsidR="003B246F" w:rsidRPr="00EB7E84">
              <w:rPr>
                <w:b/>
                <w:sz w:val="28"/>
                <w:szCs w:val="28"/>
              </w:rPr>
              <w:t xml:space="preserve"> Hạnh phúc</w:t>
            </w:r>
          </w:p>
          <w:p w14:paraId="36BF2D64" w14:textId="359B6197" w:rsidR="003B246F" w:rsidRPr="00EB7E84" w:rsidRDefault="00F275EC" w:rsidP="000644DD">
            <w:pPr>
              <w:spacing w:before="240"/>
              <w:jc w:val="center"/>
              <w:rPr>
                <w:i/>
                <w:sz w:val="28"/>
                <w:szCs w:val="28"/>
              </w:rPr>
            </w:pPr>
            <w:r w:rsidRPr="00EB7E84">
              <w:rPr>
                <w:i/>
                <w:sz w:val="28"/>
                <w:szCs w:val="28"/>
              </w:rPr>
              <w:t>Ninh Bình</w:t>
            </w:r>
            <w:r w:rsidR="003B246F" w:rsidRPr="00EB7E84">
              <w:rPr>
                <w:i/>
                <w:sz w:val="28"/>
                <w:szCs w:val="28"/>
              </w:rPr>
              <w:t xml:space="preserve">, ngày        tháng </w:t>
            </w:r>
            <w:r w:rsidR="0062642E" w:rsidRPr="00EB7E84">
              <w:rPr>
                <w:i/>
                <w:sz w:val="28"/>
                <w:szCs w:val="28"/>
              </w:rPr>
              <w:t xml:space="preserve">  </w:t>
            </w:r>
            <w:r w:rsidR="003B246F" w:rsidRPr="00EB7E84">
              <w:rPr>
                <w:i/>
                <w:sz w:val="28"/>
                <w:szCs w:val="28"/>
              </w:rPr>
              <w:t xml:space="preserve"> năm 202</w:t>
            </w:r>
            <w:r w:rsidR="005E0A97" w:rsidRPr="00EB7E84">
              <w:rPr>
                <w:i/>
                <w:sz w:val="28"/>
                <w:szCs w:val="28"/>
              </w:rPr>
              <w:t>6</w:t>
            </w:r>
          </w:p>
        </w:tc>
      </w:tr>
    </w:tbl>
    <w:p w14:paraId="48672061" w14:textId="11CFC355" w:rsidR="006421AA" w:rsidRPr="00EB7E84" w:rsidRDefault="00196171" w:rsidP="009F6C91">
      <w:pPr>
        <w:spacing w:before="480"/>
        <w:jc w:val="center"/>
        <w:rPr>
          <w:b/>
          <w:sz w:val="28"/>
          <w:szCs w:val="28"/>
        </w:rPr>
      </w:pPr>
      <w:r w:rsidRPr="00EB7E84">
        <w:rPr>
          <w:noProof/>
          <w:sz w:val="26"/>
          <w:szCs w:val="26"/>
        </w:rPr>
        <mc:AlternateContent>
          <mc:Choice Requires="wps">
            <w:drawing>
              <wp:anchor distT="0" distB="0" distL="114300" distR="114300" simplePos="0" relativeHeight="251658240" behindDoc="0" locked="0" layoutInCell="1" allowOverlap="1" wp14:anchorId="780B4C31" wp14:editId="0647DCE0">
                <wp:simplePos x="0" y="0"/>
                <wp:positionH relativeFrom="column">
                  <wp:posOffset>59690</wp:posOffset>
                </wp:positionH>
                <wp:positionV relativeFrom="paragraph">
                  <wp:posOffset>52705</wp:posOffset>
                </wp:positionV>
                <wp:extent cx="1076325" cy="333375"/>
                <wp:effectExtent l="9525" t="10160" r="9525" b="8890"/>
                <wp:wrapNone/>
                <wp:docPr id="7331606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333375"/>
                        </a:xfrm>
                        <a:prstGeom prst="rect">
                          <a:avLst/>
                        </a:prstGeom>
                        <a:solidFill>
                          <a:srgbClr val="FFFFFF"/>
                        </a:solidFill>
                        <a:ln w="6350">
                          <a:solidFill>
                            <a:srgbClr val="000000"/>
                          </a:solidFill>
                          <a:miter lim="800000"/>
                          <a:headEnd/>
                          <a:tailEnd/>
                        </a:ln>
                      </wps:spPr>
                      <wps:txbx>
                        <w:txbxContent>
                          <w:p w14:paraId="62B5D11C" w14:textId="77777777" w:rsidR="00A03396" w:rsidRPr="00A03396" w:rsidRDefault="0088107E" w:rsidP="00BA6378">
                            <w:pPr>
                              <w:spacing w:before="60" w:after="60"/>
                              <w:jc w:val="center"/>
                              <w:rPr>
                                <w:b/>
                              </w:rPr>
                            </w:pPr>
                            <w:r>
                              <w:rPr>
                                <w:b/>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0B4C31" id="_x0000_t202" coordsize="21600,21600" o:spt="202" path="m,l,21600r21600,l21600,xe">
                <v:stroke joinstyle="miter"/>
                <v:path gradientshapeok="t" o:connecttype="rect"/>
              </v:shapetype>
              <v:shape id="Text Box 3" o:spid="_x0000_s1026" type="#_x0000_t202" style="position:absolute;left:0;text-align:left;margin-left:4.7pt;margin-top:4.15pt;width:84.75pt;height:26.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" strokeweight=".5pt">
                <v:textbox>
                  <w:txbxContent>
                    <w:p w14:paraId="62B5D11C" w14:textId="77777777" w:rsidR="00A03396" w:rsidRPr="00A03396" w:rsidRDefault="0088107E" w:rsidP="00BA6378">
                      <w:pPr>
                        <w:spacing w:before="60" w:after="60"/>
                        <w:jc w:val="center"/>
                        <w:rPr>
                          <w:b/>
                        </w:rPr>
                      </w:pPr>
                      <w:r>
                        <w:rPr>
                          <w:b/>
                        </w:rPr>
                        <w:t>DỰ THẢO</w:t>
                      </w:r>
                    </w:p>
                  </w:txbxContent>
                </v:textbox>
              </v:shape>
            </w:pict>
          </mc:Fallback>
        </mc:AlternateContent>
      </w:r>
      <w:r w:rsidR="00A03396" w:rsidRPr="00EB7E84">
        <w:rPr>
          <w:b/>
          <w:sz w:val="28"/>
          <w:szCs w:val="28"/>
        </w:rPr>
        <w:t>NGHỊ QUYẾT</w:t>
      </w:r>
    </w:p>
    <w:p w14:paraId="71213502" w14:textId="77777777" w:rsidR="009F6C91" w:rsidRPr="00EB7E84" w:rsidRDefault="00272DDA" w:rsidP="000C5FB4">
      <w:pPr>
        <w:spacing w:before="60" w:line="360" w:lineRule="exact"/>
        <w:jc w:val="center"/>
        <w:rPr>
          <w:b/>
          <w:noProof/>
          <w:sz w:val="28"/>
          <w:szCs w:val="28"/>
        </w:rPr>
      </w:pPr>
      <w:r w:rsidRPr="00EB7E84">
        <w:rPr>
          <w:b/>
          <w:noProof/>
          <w:sz w:val="28"/>
          <w:szCs w:val="28"/>
        </w:rPr>
        <w:t xml:space="preserve">Bãi bỏ </w:t>
      </w:r>
      <w:r w:rsidR="009F6C91" w:rsidRPr="00EB7E84">
        <w:rPr>
          <w:b/>
          <w:noProof/>
          <w:sz w:val="28"/>
          <w:szCs w:val="28"/>
        </w:rPr>
        <w:t>Nghị quyết số 30/2025/NQ-HĐND ngày 09/12/2025 của</w:t>
      </w:r>
    </w:p>
    <w:p w14:paraId="122361D2" w14:textId="77777777" w:rsidR="009F6C91" w:rsidRPr="00EB7E84" w:rsidRDefault="009F6C91" w:rsidP="000C5FB4">
      <w:pPr>
        <w:spacing w:line="360" w:lineRule="exact"/>
        <w:jc w:val="center"/>
        <w:rPr>
          <w:b/>
          <w:noProof/>
          <w:sz w:val="28"/>
          <w:szCs w:val="28"/>
        </w:rPr>
      </w:pPr>
      <w:r w:rsidRPr="00EB7E84">
        <w:rPr>
          <w:b/>
          <w:noProof/>
          <w:sz w:val="28"/>
          <w:szCs w:val="28"/>
        </w:rPr>
        <w:t>Hội đồng nhân dân tỉnh Ninh Bình quy định danh mục thu và mức thu,</w:t>
      </w:r>
    </w:p>
    <w:p w14:paraId="63666C19" w14:textId="77777777" w:rsidR="000C5FB4" w:rsidRPr="00EB7E84" w:rsidRDefault="009F6C91" w:rsidP="000C5FB4">
      <w:pPr>
        <w:spacing w:line="360" w:lineRule="exact"/>
        <w:jc w:val="center"/>
        <w:rPr>
          <w:b/>
          <w:noProof/>
          <w:sz w:val="28"/>
          <w:szCs w:val="28"/>
        </w:rPr>
      </w:pPr>
      <w:r w:rsidRPr="00EB7E84">
        <w:rPr>
          <w:b/>
          <w:noProof/>
          <w:sz w:val="28"/>
          <w:szCs w:val="28"/>
        </w:rPr>
        <w:t>cơ chế quản lý thu, chi các khoản thu dịch vụ phục vụ, hỗ trợ hoạt động</w:t>
      </w:r>
    </w:p>
    <w:p w14:paraId="000154CD" w14:textId="58522BC8" w:rsidR="00986788" w:rsidRPr="00EB7E84" w:rsidRDefault="009F6C91" w:rsidP="000C5FB4">
      <w:pPr>
        <w:spacing w:line="360" w:lineRule="exact"/>
        <w:jc w:val="center"/>
        <w:rPr>
          <w:b/>
          <w:noProof/>
          <w:sz w:val="28"/>
          <w:szCs w:val="28"/>
        </w:rPr>
      </w:pPr>
      <w:r w:rsidRPr="00EB7E84">
        <w:rPr>
          <w:b/>
          <w:noProof/>
          <w:sz w:val="28"/>
          <w:szCs w:val="28"/>
        </w:rPr>
        <w:t>giáo dục đối với cơ sở giáo dục công lập của tỉnh Ninh Bình</w:t>
      </w:r>
    </w:p>
    <w:p w14:paraId="30A15433" w14:textId="393433C4" w:rsidR="000814B9" w:rsidRPr="00EB7E84" w:rsidRDefault="000814B9" w:rsidP="00755DC5">
      <w:pPr>
        <w:pStyle w:val="ThngthngWeb"/>
        <w:shd w:val="clear" w:color="auto" w:fill="FFFFFF"/>
        <w:spacing w:before="600" w:beforeAutospacing="0" w:after="0" w:afterAutospacing="0" w:line="360" w:lineRule="exact"/>
        <w:ind w:firstLine="697"/>
        <w:jc w:val="both"/>
        <w:rPr>
          <w:rFonts w:asciiTheme="majorHAnsi" w:hAnsiTheme="majorHAnsi" w:cstheme="majorHAnsi"/>
          <w:i/>
          <w:sz w:val="28"/>
          <w:szCs w:val="28"/>
          <w:lang w:val="pt-BR"/>
        </w:rPr>
      </w:pPr>
      <w:r w:rsidRPr="00EB7E84">
        <w:rPr>
          <w:rFonts w:asciiTheme="majorHAnsi" w:hAnsiTheme="majorHAnsi" w:cstheme="majorHAnsi"/>
          <w:i/>
          <w:sz w:val="28"/>
          <w:szCs w:val="28"/>
          <w:lang w:val="nl-NL"/>
        </w:rPr>
        <w:t>Căn cứ</w:t>
      </w:r>
      <w:r w:rsidRPr="00EB7E84">
        <w:rPr>
          <w:rFonts w:asciiTheme="majorHAnsi" w:hAnsiTheme="majorHAnsi" w:cstheme="majorHAnsi"/>
          <w:i/>
          <w:sz w:val="28"/>
          <w:szCs w:val="28"/>
          <w:lang w:val="pt-BR"/>
        </w:rPr>
        <w:t xml:space="preserve"> Luật Tổ chức chính quyền địa phương số 72/2025/QH15;</w:t>
      </w:r>
    </w:p>
    <w:p w14:paraId="38280537" w14:textId="3FB4C0B4" w:rsidR="000814B9" w:rsidRPr="00EB7E84" w:rsidRDefault="000814B9" w:rsidP="00755DC5">
      <w:pPr>
        <w:pStyle w:val="ThngthngWeb"/>
        <w:shd w:val="clear" w:color="auto" w:fill="FFFFFF"/>
        <w:spacing w:before="120" w:beforeAutospacing="0" w:after="0" w:afterAutospacing="0" w:line="360" w:lineRule="exact"/>
        <w:ind w:firstLine="697"/>
        <w:jc w:val="both"/>
        <w:rPr>
          <w:rFonts w:asciiTheme="majorHAnsi" w:hAnsiTheme="majorHAnsi" w:cstheme="majorHAnsi"/>
          <w:i/>
          <w:sz w:val="28"/>
          <w:szCs w:val="28"/>
          <w:lang w:val="pt-BR"/>
        </w:rPr>
      </w:pPr>
      <w:r w:rsidRPr="00EB7E84">
        <w:rPr>
          <w:rFonts w:asciiTheme="majorHAnsi" w:hAnsiTheme="majorHAnsi" w:cstheme="majorHAnsi"/>
          <w:i/>
          <w:sz w:val="28"/>
          <w:szCs w:val="28"/>
          <w:lang w:val="nl-NL"/>
        </w:rPr>
        <w:t>Căn cứ</w:t>
      </w:r>
      <w:r w:rsidRPr="00EB7E84">
        <w:rPr>
          <w:rFonts w:asciiTheme="majorHAnsi" w:hAnsiTheme="majorHAnsi" w:cstheme="majorHAnsi"/>
          <w:i/>
          <w:sz w:val="28"/>
          <w:szCs w:val="28"/>
          <w:lang w:val="pt-BR"/>
        </w:rPr>
        <w:t xml:space="preserve"> Luật Ban hành văn bản quy phạm pháp luật số 64/2025/QH15 được sửa đổi, bổ sung bởi Luật số 87/2025/QH15;</w:t>
      </w:r>
    </w:p>
    <w:p w14:paraId="725CDCE7" w14:textId="19676626" w:rsidR="000814B9" w:rsidRPr="00EB7E84" w:rsidRDefault="000814B9" w:rsidP="00755DC5">
      <w:pPr>
        <w:pStyle w:val="ThngthngWeb"/>
        <w:shd w:val="clear" w:color="auto" w:fill="FFFFFF"/>
        <w:spacing w:before="120" w:beforeAutospacing="0" w:after="0" w:afterAutospacing="0" w:line="360" w:lineRule="exact"/>
        <w:ind w:firstLine="697"/>
        <w:jc w:val="both"/>
        <w:rPr>
          <w:rFonts w:asciiTheme="majorHAnsi" w:hAnsiTheme="majorHAnsi" w:cstheme="majorHAnsi"/>
          <w:i/>
          <w:sz w:val="28"/>
          <w:szCs w:val="28"/>
          <w:lang w:val="pt-BR"/>
        </w:rPr>
      </w:pPr>
      <w:r w:rsidRPr="00EB7E84">
        <w:rPr>
          <w:rFonts w:asciiTheme="majorHAnsi" w:hAnsiTheme="majorHAnsi" w:cstheme="majorHAnsi"/>
          <w:i/>
          <w:sz w:val="28"/>
          <w:szCs w:val="28"/>
          <w:lang w:val="nl-NL"/>
        </w:rPr>
        <w:t>Căn cứ</w:t>
      </w:r>
      <w:r w:rsidRPr="00EB7E84">
        <w:rPr>
          <w:rFonts w:asciiTheme="majorHAnsi" w:hAnsiTheme="majorHAnsi" w:cstheme="majorHAnsi"/>
          <w:i/>
          <w:sz w:val="28"/>
          <w:szCs w:val="28"/>
          <w:lang w:val="pt-BR"/>
        </w:rPr>
        <w:t xml:space="preserve"> Luật Giáo dục số 43/2019/QH14 được sửa đổi, bổ sung bởi Luật số 123/2025/QH15 ngày 10/12/2025;</w:t>
      </w:r>
    </w:p>
    <w:p w14:paraId="6F938685" w14:textId="1260535E" w:rsidR="000814B9" w:rsidRPr="00EB7E84" w:rsidRDefault="000814B9" w:rsidP="00755DC5">
      <w:pPr>
        <w:pStyle w:val="ThngthngWeb"/>
        <w:shd w:val="clear" w:color="auto" w:fill="FFFFFF"/>
        <w:spacing w:before="120" w:beforeAutospacing="0" w:after="0" w:afterAutospacing="0" w:line="360" w:lineRule="exact"/>
        <w:ind w:firstLine="697"/>
        <w:jc w:val="both"/>
        <w:rPr>
          <w:rFonts w:asciiTheme="majorHAnsi" w:hAnsiTheme="majorHAnsi" w:cstheme="majorHAnsi"/>
          <w:i/>
          <w:sz w:val="28"/>
          <w:szCs w:val="28"/>
          <w:lang w:val="pt-BR"/>
        </w:rPr>
      </w:pPr>
      <w:r w:rsidRPr="00EB7E84">
        <w:rPr>
          <w:rFonts w:asciiTheme="majorHAnsi" w:hAnsiTheme="majorHAnsi" w:cstheme="majorHAnsi"/>
          <w:i/>
          <w:sz w:val="28"/>
          <w:szCs w:val="28"/>
          <w:lang w:val="nl-NL"/>
        </w:rPr>
        <w:t>Căn cứ</w:t>
      </w:r>
      <w:r w:rsidRPr="00EB7E84">
        <w:rPr>
          <w:rFonts w:asciiTheme="majorHAnsi" w:hAnsiTheme="majorHAnsi" w:cstheme="majorHAnsi"/>
          <w:i/>
          <w:sz w:val="28"/>
          <w:szCs w:val="28"/>
          <w:lang w:val="pt-BR"/>
        </w:rPr>
        <w:t xml:space="preserve"> Nghị định số 78/2025/NĐ-CP quy định chi tiết một số điều và biện pháp để tổ chức, hướng dẫn thi hành Luật Ban hành văn bản quy phạm pháp luật được sửa đổi, bổ sung bởi Nghị định số 187/2025/NĐ-CP;</w:t>
      </w:r>
    </w:p>
    <w:p w14:paraId="099C9F38" w14:textId="185F302E" w:rsidR="000814B9" w:rsidRPr="00EB7E84" w:rsidRDefault="000814B9" w:rsidP="00755DC5">
      <w:pPr>
        <w:pStyle w:val="ThngthngWeb"/>
        <w:shd w:val="clear" w:color="auto" w:fill="FFFFFF"/>
        <w:spacing w:before="120" w:beforeAutospacing="0" w:after="0" w:afterAutospacing="0" w:line="360" w:lineRule="exact"/>
        <w:ind w:firstLine="697"/>
        <w:jc w:val="both"/>
        <w:rPr>
          <w:rFonts w:asciiTheme="majorHAnsi" w:hAnsiTheme="majorHAnsi" w:cstheme="majorHAnsi"/>
          <w:i/>
          <w:sz w:val="28"/>
          <w:szCs w:val="28"/>
          <w:lang w:val="pt-BR"/>
        </w:rPr>
      </w:pPr>
      <w:r w:rsidRPr="00EB7E84">
        <w:rPr>
          <w:rFonts w:asciiTheme="majorHAnsi" w:hAnsiTheme="majorHAnsi" w:cstheme="majorHAnsi"/>
          <w:i/>
          <w:sz w:val="28"/>
          <w:szCs w:val="28"/>
          <w:lang w:val="nl-NL"/>
        </w:rPr>
        <w:t>Căn cứ</w:t>
      </w:r>
      <w:r w:rsidRPr="00EB7E84">
        <w:rPr>
          <w:rFonts w:asciiTheme="majorHAnsi" w:hAnsiTheme="majorHAnsi" w:cstheme="majorHAnsi"/>
          <w:i/>
          <w:sz w:val="28"/>
          <w:szCs w:val="28"/>
          <w:lang w:val="pt-BR"/>
        </w:rPr>
        <w:t xml:space="preserve"> Nghị định số 238/2025/NĐ-CP quy định về chính sách học phí, miễn, giảm, hỗ trợ học phí, hỗ trợ chi phí học tập và giá dịch vụ trong lĩnh vực giáo dục, đào tạo</w:t>
      </w:r>
      <w:r w:rsidR="00180949" w:rsidRPr="00EB7E84">
        <w:rPr>
          <w:rFonts w:asciiTheme="majorHAnsi" w:hAnsiTheme="majorHAnsi" w:cstheme="majorHAnsi"/>
          <w:i/>
          <w:sz w:val="28"/>
          <w:szCs w:val="28"/>
          <w:lang w:val="pt-BR"/>
        </w:rPr>
        <w:t>;</w:t>
      </w:r>
    </w:p>
    <w:p w14:paraId="7DA5C0CD" w14:textId="2B3D9A5A" w:rsidR="00A03396" w:rsidRPr="00EB7E84" w:rsidRDefault="00A03396" w:rsidP="00755DC5">
      <w:pPr>
        <w:spacing w:before="120" w:line="360" w:lineRule="exact"/>
        <w:ind w:firstLine="697"/>
        <w:jc w:val="both"/>
        <w:rPr>
          <w:rFonts w:asciiTheme="majorHAnsi" w:hAnsiTheme="majorHAnsi" w:cstheme="majorHAnsi"/>
          <w:i/>
          <w:sz w:val="28"/>
          <w:szCs w:val="28"/>
          <w:lang w:val="pt-BR"/>
        </w:rPr>
      </w:pPr>
      <w:r w:rsidRPr="00EB7E84">
        <w:rPr>
          <w:rFonts w:asciiTheme="majorHAnsi" w:hAnsiTheme="majorHAnsi" w:cstheme="majorHAnsi"/>
          <w:i/>
          <w:sz w:val="28"/>
          <w:szCs w:val="28"/>
          <w:lang w:val="pt-BR"/>
        </w:rPr>
        <w:t xml:space="preserve">Xét Tờ trình số       /TTr-UBND ngày    </w:t>
      </w:r>
      <w:r w:rsidR="00BC444D" w:rsidRPr="00EB7E84">
        <w:rPr>
          <w:rFonts w:asciiTheme="majorHAnsi" w:hAnsiTheme="majorHAnsi" w:cstheme="majorHAnsi"/>
          <w:i/>
          <w:sz w:val="28"/>
          <w:szCs w:val="28"/>
          <w:lang w:val="pt-BR"/>
        </w:rPr>
        <w:t xml:space="preserve">tháng </w:t>
      </w:r>
      <w:r w:rsidR="006D5362" w:rsidRPr="00EB7E84">
        <w:rPr>
          <w:rFonts w:asciiTheme="majorHAnsi" w:hAnsiTheme="majorHAnsi" w:cstheme="majorHAnsi"/>
          <w:i/>
          <w:sz w:val="28"/>
          <w:szCs w:val="28"/>
          <w:lang w:val="pt-BR"/>
        </w:rPr>
        <w:t xml:space="preserve">  </w:t>
      </w:r>
      <w:r w:rsidR="00BC444D" w:rsidRPr="00EB7E84">
        <w:rPr>
          <w:rFonts w:asciiTheme="majorHAnsi" w:hAnsiTheme="majorHAnsi" w:cstheme="majorHAnsi"/>
          <w:i/>
          <w:sz w:val="28"/>
          <w:szCs w:val="28"/>
          <w:lang w:val="pt-BR"/>
        </w:rPr>
        <w:t xml:space="preserve"> năm </w:t>
      </w:r>
      <w:r w:rsidRPr="00EB7E84">
        <w:rPr>
          <w:rFonts w:asciiTheme="majorHAnsi" w:hAnsiTheme="majorHAnsi" w:cstheme="majorHAnsi"/>
          <w:i/>
          <w:sz w:val="28"/>
          <w:szCs w:val="28"/>
          <w:lang w:val="pt-BR"/>
        </w:rPr>
        <w:t>202</w:t>
      </w:r>
      <w:r w:rsidR="00692114">
        <w:rPr>
          <w:rFonts w:asciiTheme="majorHAnsi" w:hAnsiTheme="majorHAnsi" w:cstheme="majorHAnsi"/>
          <w:i/>
          <w:sz w:val="28"/>
          <w:szCs w:val="28"/>
          <w:lang w:val="pt-BR"/>
        </w:rPr>
        <w:t>6</w:t>
      </w:r>
      <w:r w:rsidRPr="00EB7E84">
        <w:rPr>
          <w:rFonts w:asciiTheme="majorHAnsi" w:hAnsiTheme="majorHAnsi" w:cstheme="majorHAnsi"/>
          <w:i/>
          <w:sz w:val="28"/>
          <w:szCs w:val="28"/>
          <w:lang w:val="pt-BR"/>
        </w:rPr>
        <w:t xml:space="preserve"> của </w:t>
      </w:r>
      <w:r w:rsidR="00B34AF7" w:rsidRPr="00EB7E84">
        <w:rPr>
          <w:rFonts w:asciiTheme="majorHAnsi" w:hAnsiTheme="majorHAnsi" w:cstheme="majorHAnsi"/>
          <w:i/>
          <w:sz w:val="28"/>
          <w:szCs w:val="28"/>
          <w:lang w:val="pt-BR"/>
        </w:rPr>
        <w:t>Ủy ban nhân dân</w:t>
      </w:r>
      <w:r w:rsidRPr="00EB7E84">
        <w:rPr>
          <w:rFonts w:asciiTheme="majorHAnsi" w:hAnsiTheme="majorHAnsi" w:cstheme="majorHAnsi"/>
          <w:i/>
          <w:sz w:val="28"/>
          <w:szCs w:val="28"/>
          <w:lang w:val="pt-BR"/>
        </w:rPr>
        <w:t xml:space="preserve"> tỉnh </w:t>
      </w:r>
      <w:r w:rsidR="00234F79" w:rsidRPr="00EB7E84">
        <w:rPr>
          <w:rFonts w:asciiTheme="majorHAnsi" w:hAnsiTheme="majorHAnsi" w:cstheme="majorHAnsi"/>
          <w:i/>
          <w:sz w:val="28"/>
          <w:szCs w:val="28"/>
          <w:lang w:val="pt-BR"/>
        </w:rPr>
        <w:t xml:space="preserve">Ninh Bình </w:t>
      </w:r>
      <w:r w:rsidR="00B34AF7" w:rsidRPr="00EB7E84">
        <w:rPr>
          <w:rFonts w:asciiTheme="majorHAnsi" w:hAnsiTheme="majorHAnsi" w:cstheme="majorHAnsi"/>
          <w:i/>
          <w:sz w:val="28"/>
          <w:szCs w:val="28"/>
          <w:lang w:val="pt-BR"/>
        </w:rPr>
        <w:t>về việc</w:t>
      </w:r>
      <w:r w:rsidR="00767A51" w:rsidRPr="00EB7E84">
        <w:rPr>
          <w:rFonts w:asciiTheme="majorHAnsi" w:hAnsiTheme="majorHAnsi" w:cstheme="majorHAnsi"/>
          <w:i/>
          <w:sz w:val="28"/>
          <w:szCs w:val="28"/>
          <w:lang w:val="pt-BR"/>
        </w:rPr>
        <w:t xml:space="preserve"> </w:t>
      </w:r>
      <w:r w:rsidR="00AC4563" w:rsidRPr="00EB7E84">
        <w:rPr>
          <w:rFonts w:asciiTheme="majorHAnsi" w:hAnsiTheme="majorHAnsi" w:cstheme="majorHAnsi"/>
          <w:i/>
          <w:sz w:val="28"/>
          <w:szCs w:val="28"/>
          <w:lang w:val="pt-BR"/>
        </w:rPr>
        <w:t xml:space="preserve">ban hành Nghị quyết </w:t>
      </w:r>
      <w:r w:rsidR="000814B9" w:rsidRPr="00EB7E84">
        <w:rPr>
          <w:rFonts w:asciiTheme="majorHAnsi" w:hAnsiTheme="majorHAnsi" w:cstheme="majorHAnsi"/>
          <w:i/>
          <w:sz w:val="28"/>
          <w:szCs w:val="28"/>
          <w:lang w:val="pt-BR"/>
        </w:rPr>
        <w:t xml:space="preserve">bãi bỏ </w:t>
      </w:r>
      <w:r w:rsidR="000C5FB4" w:rsidRPr="00EB7E84">
        <w:rPr>
          <w:rFonts w:asciiTheme="majorHAnsi" w:hAnsiTheme="majorHAnsi" w:cstheme="majorHAnsi"/>
          <w:i/>
          <w:sz w:val="28"/>
          <w:szCs w:val="28"/>
          <w:lang w:val="pt-BR"/>
        </w:rPr>
        <w:t>Nghị quyết số 30/2025/NQ-HĐND ngày 09/12/2025 của Hội đồng nhân dân tỉnh Ninh Bình quy định danh mục thu và mức thu, cơ chế quản lý thu, chi các khoản thu dịch vụ phục vụ, hỗ trợ hoạt động giáo dục đối với cơ sở giáo dục công lập của tỉnh Ninh Bình</w:t>
      </w:r>
      <w:r w:rsidRPr="00EB7E84">
        <w:rPr>
          <w:rFonts w:asciiTheme="majorHAnsi" w:hAnsiTheme="majorHAnsi" w:cstheme="majorHAnsi"/>
          <w:i/>
          <w:sz w:val="28"/>
          <w:szCs w:val="28"/>
          <w:lang w:val="pt-BR"/>
        </w:rPr>
        <w:t xml:space="preserve">; </w:t>
      </w:r>
      <w:r w:rsidR="005B1E46" w:rsidRPr="00EB7E84">
        <w:rPr>
          <w:rFonts w:asciiTheme="majorHAnsi" w:hAnsiTheme="majorHAnsi" w:cstheme="majorHAnsi"/>
          <w:i/>
          <w:sz w:val="28"/>
          <w:szCs w:val="28"/>
          <w:lang w:val="pt-BR"/>
        </w:rPr>
        <w:t>B</w:t>
      </w:r>
      <w:r w:rsidRPr="00EB7E84">
        <w:rPr>
          <w:rFonts w:asciiTheme="majorHAnsi" w:hAnsiTheme="majorHAnsi" w:cstheme="majorHAnsi"/>
          <w:i/>
          <w:sz w:val="28"/>
          <w:szCs w:val="28"/>
          <w:lang w:val="pt-BR"/>
        </w:rPr>
        <w:t xml:space="preserve">áo cáo thẩm tra của Ban Văn hóa </w:t>
      </w:r>
      <w:r w:rsidR="00B34AF7" w:rsidRPr="00EB7E84">
        <w:rPr>
          <w:rFonts w:asciiTheme="majorHAnsi" w:hAnsiTheme="majorHAnsi" w:cstheme="majorHAnsi"/>
          <w:i/>
          <w:sz w:val="28"/>
          <w:szCs w:val="28"/>
          <w:lang w:val="pt-BR"/>
        </w:rPr>
        <w:t>-</w:t>
      </w:r>
      <w:r w:rsidRPr="00EB7E84">
        <w:rPr>
          <w:rFonts w:asciiTheme="majorHAnsi" w:hAnsiTheme="majorHAnsi" w:cstheme="majorHAnsi"/>
          <w:i/>
          <w:sz w:val="28"/>
          <w:szCs w:val="28"/>
          <w:lang w:val="pt-BR"/>
        </w:rPr>
        <w:t xml:space="preserve"> Xã hội </w:t>
      </w:r>
      <w:r w:rsidR="00B34AF7" w:rsidRPr="00EB7E84">
        <w:rPr>
          <w:rFonts w:asciiTheme="majorHAnsi" w:hAnsiTheme="majorHAnsi" w:cstheme="majorHAnsi"/>
          <w:i/>
          <w:sz w:val="28"/>
          <w:szCs w:val="28"/>
          <w:lang w:val="pt-BR"/>
        </w:rPr>
        <w:t>Hội đồng nhân dân</w:t>
      </w:r>
      <w:r w:rsidRPr="00EB7E84">
        <w:rPr>
          <w:rFonts w:asciiTheme="majorHAnsi" w:hAnsiTheme="majorHAnsi" w:cstheme="majorHAnsi"/>
          <w:i/>
          <w:sz w:val="28"/>
          <w:szCs w:val="28"/>
          <w:lang w:val="pt-BR"/>
        </w:rPr>
        <w:t xml:space="preserve"> tỉnh</w:t>
      </w:r>
      <w:r w:rsidR="009339DE" w:rsidRPr="00EB7E84">
        <w:rPr>
          <w:rFonts w:asciiTheme="majorHAnsi" w:hAnsiTheme="majorHAnsi" w:cstheme="majorHAnsi"/>
          <w:i/>
          <w:sz w:val="28"/>
          <w:szCs w:val="28"/>
          <w:lang w:val="pt-BR"/>
        </w:rPr>
        <w:t>;</w:t>
      </w:r>
      <w:r w:rsidRPr="00EB7E84">
        <w:rPr>
          <w:rFonts w:asciiTheme="majorHAnsi" w:hAnsiTheme="majorHAnsi" w:cstheme="majorHAnsi"/>
          <w:i/>
          <w:sz w:val="28"/>
          <w:szCs w:val="28"/>
          <w:lang w:val="pt-BR"/>
        </w:rPr>
        <w:t xml:space="preserve"> ý kiến thảo luận của đại biểu Hội đồng nhân dân tại kỳ họp</w:t>
      </w:r>
      <w:r w:rsidR="002254A7" w:rsidRPr="00EB7E84">
        <w:rPr>
          <w:rFonts w:asciiTheme="majorHAnsi" w:hAnsiTheme="majorHAnsi" w:cstheme="majorHAnsi"/>
          <w:i/>
          <w:sz w:val="28"/>
          <w:szCs w:val="28"/>
          <w:lang w:val="pt-BR"/>
        </w:rPr>
        <w:t>;</w:t>
      </w:r>
    </w:p>
    <w:p w14:paraId="03F51C96" w14:textId="608E3717" w:rsidR="00760542" w:rsidRPr="00EB7E84" w:rsidRDefault="002254A7" w:rsidP="00755DC5">
      <w:pPr>
        <w:spacing w:before="120" w:line="360" w:lineRule="exact"/>
        <w:ind w:firstLine="697"/>
        <w:jc w:val="both"/>
        <w:rPr>
          <w:rFonts w:asciiTheme="majorHAnsi" w:hAnsiTheme="majorHAnsi" w:cstheme="majorHAnsi"/>
          <w:i/>
          <w:sz w:val="28"/>
          <w:szCs w:val="28"/>
          <w:lang w:val="pt-BR"/>
        </w:rPr>
      </w:pPr>
      <w:r w:rsidRPr="00EB7E84">
        <w:rPr>
          <w:rFonts w:asciiTheme="majorHAnsi" w:hAnsiTheme="majorHAnsi" w:cstheme="majorHAnsi"/>
          <w:i/>
          <w:sz w:val="28"/>
          <w:szCs w:val="28"/>
          <w:lang w:val="pt-BR"/>
        </w:rPr>
        <w:t xml:space="preserve">Hội đồng nhân dân ban hành </w:t>
      </w:r>
      <w:r w:rsidR="009E5D3B" w:rsidRPr="00EB7E84">
        <w:rPr>
          <w:rFonts w:asciiTheme="majorHAnsi" w:hAnsiTheme="majorHAnsi" w:cstheme="majorHAnsi"/>
          <w:i/>
          <w:sz w:val="28"/>
          <w:szCs w:val="28"/>
          <w:lang w:val="pt-BR"/>
        </w:rPr>
        <w:t xml:space="preserve">Nghị </w:t>
      </w:r>
      <w:r w:rsidR="00C74925" w:rsidRPr="00EB7E84">
        <w:rPr>
          <w:rFonts w:asciiTheme="majorHAnsi" w:hAnsiTheme="majorHAnsi" w:cstheme="majorHAnsi"/>
          <w:i/>
          <w:sz w:val="28"/>
          <w:szCs w:val="28"/>
          <w:lang w:val="pt-BR"/>
        </w:rPr>
        <w:t>q</w:t>
      </w:r>
      <w:r w:rsidR="002A5F9D" w:rsidRPr="00EB7E84">
        <w:rPr>
          <w:rFonts w:asciiTheme="majorHAnsi" w:hAnsiTheme="majorHAnsi" w:cstheme="majorHAnsi"/>
          <w:i/>
          <w:sz w:val="28"/>
          <w:szCs w:val="28"/>
          <w:lang w:val="pt-BR"/>
        </w:rPr>
        <w:t xml:space="preserve">uyết </w:t>
      </w:r>
      <w:r w:rsidR="000814B9" w:rsidRPr="00EB7E84">
        <w:rPr>
          <w:rFonts w:asciiTheme="majorHAnsi" w:hAnsiTheme="majorHAnsi" w:cstheme="majorHAnsi"/>
          <w:i/>
          <w:sz w:val="28"/>
          <w:szCs w:val="28"/>
          <w:lang w:val="pt-BR"/>
        </w:rPr>
        <w:t xml:space="preserve">bãi bỏ </w:t>
      </w:r>
      <w:r w:rsidR="000C5FB4" w:rsidRPr="00EB7E84">
        <w:rPr>
          <w:rFonts w:asciiTheme="majorHAnsi" w:hAnsiTheme="majorHAnsi" w:cstheme="majorHAnsi"/>
          <w:i/>
          <w:sz w:val="28"/>
          <w:szCs w:val="28"/>
          <w:lang w:val="pt-BR"/>
        </w:rPr>
        <w:t>Nghị quyết số 30/2025/NQ-HĐND ngày 09/12/2025 của Hội đồng nhân dân tỉnh Ninh Bình quy định danh mục thu và mức thu, cơ chế quản lý thu, chi các khoản thu dịch vụ phục vụ, hỗ trợ hoạt động giáo dục đối với cơ sở giáo dục công lập của tỉnh Ninh Bình</w:t>
      </w:r>
      <w:r w:rsidR="00DF33E6" w:rsidRPr="00EB7E84">
        <w:rPr>
          <w:rFonts w:asciiTheme="majorHAnsi" w:hAnsiTheme="majorHAnsi" w:cstheme="majorHAnsi"/>
          <w:i/>
          <w:sz w:val="28"/>
          <w:szCs w:val="28"/>
          <w:lang w:val="pt-BR"/>
        </w:rPr>
        <w:t>.</w:t>
      </w:r>
    </w:p>
    <w:p w14:paraId="0BF3E430" w14:textId="188C2CD8" w:rsidR="00BD7D3B" w:rsidRPr="00EB7E84" w:rsidRDefault="00C75444" w:rsidP="00755DC5">
      <w:pPr>
        <w:spacing w:before="120" w:line="360" w:lineRule="exact"/>
        <w:ind w:firstLine="697"/>
        <w:jc w:val="both"/>
        <w:rPr>
          <w:rFonts w:asciiTheme="majorHAnsi" w:hAnsiTheme="majorHAnsi" w:cstheme="majorHAnsi"/>
          <w:b/>
          <w:sz w:val="28"/>
          <w:szCs w:val="28"/>
          <w:lang w:val="nl-NL"/>
        </w:rPr>
      </w:pPr>
      <w:r w:rsidRPr="00EB7E84">
        <w:rPr>
          <w:rFonts w:asciiTheme="majorHAnsi" w:hAnsiTheme="majorHAnsi" w:cstheme="majorHAnsi"/>
          <w:b/>
          <w:sz w:val="28"/>
          <w:szCs w:val="28"/>
          <w:lang w:val="nl-NL"/>
        </w:rPr>
        <w:t>Điều 1.</w:t>
      </w:r>
      <w:r w:rsidR="00AE0D37" w:rsidRPr="00EB7E84">
        <w:rPr>
          <w:rFonts w:asciiTheme="majorHAnsi" w:hAnsiTheme="majorHAnsi" w:cstheme="majorHAnsi"/>
          <w:b/>
          <w:sz w:val="28"/>
          <w:szCs w:val="28"/>
          <w:lang w:val="nl-NL"/>
        </w:rPr>
        <w:t xml:space="preserve"> </w:t>
      </w:r>
      <w:r w:rsidR="00755DC5" w:rsidRPr="00EB7E84">
        <w:rPr>
          <w:rStyle w:val="fontstyle01"/>
          <w:rFonts w:asciiTheme="majorHAnsi" w:hAnsiTheme="majorHAnsi" w:cstheme="majorHAnsi"/>
          <w:b/>
          <w:color w:val="auto"/>
          <w:lang w:val="nl-NL"/>
        </w:rPr>
        <w:t>Bãi bỏ Nghị quyết số 30/2025/NQ-HĐND ngày 09/12/2025 của Hội đồng nhân dân tỉnh Ninh Bình</w:t>
      </w:r>
    </w:p>
    <w:p w14:paraId="3848CDA8" w14:textId="33DF4B94" w:rsidR="00176C9A" w:rsidRPr="00EB7E84" w:rsidRDefault="00176C9A" w:rsidP="00755DC5">
      <w:pPr>
        <w:spacing w:before="120" w:line="360" w:lineRule="exact"/>
        <w:ind w:firstLine="697"/>
        <w:jc w:val="both"/>
        <w:rPr>
          <w:rFonts w:asciiTheme="majorHAnsi" w:hAnsiTheme="majorHAnsi" w:cstheme="majorHAnsi"/>
          <w:bCs/>
          <w:sz w:val="28"/>
          <w:szCs w:val="28"/>
          <w:lang w:val="nl-NL"/>
        </w:rPr>
      </w:pPr>
      <w:r w:rsidRPr="00EB7E84">
        <w:rPr>
          <w:rFonts w:asciiTheme="majorHAnsi" w:hAnsiTheme="majorHAnsi" w:cstheme="majorHAnsi"/>
          <w:bCs/>
          <w:sz w:val="28"/>
          <w:szCs w:val="28"/>
          <w:lang w:val="nl-NL"/>
        </w:rPr>
        <w:t xml:space="preserve">Bãi bỏ toàn bộ Nghị quyết số 30/2025/NQ-HĐND ngày 09/12/2025 của Hội đồng nhân dân tỉnh Ninh Bình quy định danh mục thu và mức thu, cơ chế </w:t>
      </w:r>
      <w:r w:rsidRPr="00EB7E84">
        <w:rPr>
          <w:rFonts w:asciiTheme="majorHAnsi" w:hAnsiTheme="majorHAnsi" w:cstheme="majorHAnsi"/>
          <w:bCs/>
          <w:sz w:val="28"/>
          <w:szCs w:val="28"/>
          <w:lang w:val="nl-NL"/>
        </w:rPr>
        <w:lastRenderedPageBreak/>
        <w:t>quản lý thu, chi các khoản thu dịch vụ phục vụ, hỗ trợ hoạt động giáo dục đối với cơ sở giáo dục công lập của tỉnh Ninh Bình</w:t>
      </w:r>
      <w:r w:rsidR="00B13853" w:rsidRPr="00EB7E84">
        <w:rPr>
          <w:rFonts w:asciiTheme="majorHAnsi" w:hAnsiTheme="majorHAnsi" w:cstheme="majorHAnsi"/>
          <w:bCs/>
          <w:sz w:val="28"/>
          <w:szCs w:val="28"/>
          <w:lang w:val="nl-NL"/>
        </w:rPr>
        <w:t>.</w:t>
      </w:r>
    </w:p>
    <w:p w14:paraId="6D628360" w14:textId="1DB4B321" w:rsidR="00F47F33" w:rsidRPr="00EB7E84" w:rsidRDefault="00F47F33" w:rsidP="00755DC5">
      <w:pPr>
        <w:spacing w:before="120" w:line="360" w:lineRule="exact"/>
        <w:ind w:firstLine="697"/>
        <w:jc w:val="both"/>
        <w:rPr>
          <w:rFonts w:asciiTheme="majorHAnsi" w:hAnsiTheme="majorHAnsi"/>
          <w:b/>
          <w:sz w:val="28"/>
          <w:szCs w:val="28"/>
          <w:lang w:val="nl-NL"/>
        </w:rPr>
      </w:pPr>
      <w:r w:rsidRPr="00EB7E84">
        <w:rPr>
          <w:rFonts w:asciiTheme="majorHAnsi" w:hAnsiTheme="majorHAnsi"/>
          <w:b/>
          <w:bCs/>
          <w:sz w:val="28"/>
          <w:szCs w:val="28"/>
          <w:lang w:val="vi-VN"/>
        </w:rPr>
        <w:t xml:space="preserve">Điều </w:t>
      </w:r>
      <w:r w:rsidRPr="00EB7E84">
        <w:rPr>
          <w:rFonts w:asciiTheme="majorHAnsi" w:hAnsiTheme="majorHAnsi"/>
          <w:b/>
          <w:bCs/>
          <w:sz w:val="28"/>
          <w:szCs w:val="28"/>
          <w:lang w:val="nl-NL"/>
        </w:rPr>
        <w:t xml:space="preserve">2. </w:t>
      </w:r>
      <w:r w:rsidR="00200D3B" w:rsidRPr="00EB7E84">
        <w:rPr>
          <w:rFonts w:asciiTheme="majorHAnsi" w:hAnsiTheme="majorHAnsi"/>
          <w:b/>
          <w:sz w:val="28"/>
          <w:szCs w:val="28"/>
          <w:lang w:val="nl-NL"/>
        </w:rPr>
        <w:t>Điều khoản thi hành</w:t>
      </w:r>
    </w:p>
    <w:p w14:paraId="23DE09E5" w14:textId="35FF1381" w:rsidR="00CB50F0" w:rsidRPr="00EB7E84" w:rsidRDefault="00CB1BEA" w:rsidP="00755DC5">
      <w:pPr>
        <w:spacing w:before="120" w:after="480" w:line="360" w:lineRule="exact"/>
        <w:ind w:firstLine="697"/>
        <w:jc w:val="both"/>
        <w:rPr>
          <w:rFonts w:asciiTheme="majorHAnsi" w:hAnsiTheme="majorHAnsi" w:cstheme="majorHAnsi"/>
          <w:i/>
          <w:iCs/>
          <w:sz w:val="28"/>
          <w:szCs w:val="28"/>
          <w:lang w:val="pt-BR"/>
        </w:rPr>
      </w:pPr>
      <w:r w:rsidRPr="00EB7E84">
        <w:rPr>
          <w:rFonts w:asciiTheme="majorHAnsi" w:hAnsiTheme="majorHAnsi"/>
          <w:bCs/>
          <w:sz w:val="28"/>
          <w:szCs w:val="28"/>
          <w:lang w:val="nl-NL"/>
        </w:rPr>
        <w:t xml:space="preserve">Nghị quyết này có hiệu lực thi hành từ ngày ... tháng </w:t>
      </w:r>
      <w:r w:rsidR="005F4EDD">
        <w:rPr>
          <w:rFonts w:asciiTheme="majorHAnsi" w:hAnsiTheme="majorHAnsi"/>
          <w:bCs/>
          <w:sz w:val="28"/>
          <w:szCs w:val="28"/>
          <w:lang w:val="nl-NL"/>
        </w:rPr>
        <w:t>...</w:t>
      </w:r>
      <w:r w:rsidRPr="00EB7E84">
        <w:rPr>
          <w:rFonts w:asciiTheme="majorHAnsi" w:hAnsiTheme="majorHAnsi"/>
          <w:bCs/>
          <w:sz w:val="28"/>
          <w:szCs w:val="28"/>
          <w:lang w:val="nl-NL"/>
        </w:rPr>
        <w:t xml:space="preserve"> năm 2026./.</w:t>
      </w:r>
    </w:p>
    <w:tbl>
      <w:tblPr>
        <w:tblW w:w="9072" w:type="dxa"/>
        <w:tblLook w:val="01E0" w:firstRow="1" w:lastRow="1" w:firstColumn="1" w:lastColumn="1" w:noHBand="0" w:noVBand="0"/>
      </w:tblPr>
      <w:tblGrid>
        <w:gridCol w:w="6374"/>
        <w:gridCol w:w="2698"/>
      </w:tblGrid>
      <w:tr w:rsidR="00252A94" w:rsidRPr="00EB7E84" w14:paraId="19F4F65C" w14:textId="77777777" w:rsidTr="00D97865">
        <w:tc>
          <w:tcPr>
            <w:tcW w:w="6374" w:type="dxa"/>
          </w:tcPr>
          <w:p w14:paraId="182E62EC" w14:textId="77777777" w:rsidR="008726AC" w:rsidRPr="00EB7E84" w:rsidRDefault="008726AC" w:rsidP="00A71D96">
            <w:pPr>
              <w:jc w:val="both"/>
              <w:rPr>
                <w:b/>
                <w:i/>
                <w:iCs/>
                <w:lang w:val="pl-PL"/>
              </w:rPr>
            </w:pPr>
            <w:r w:rsidRPr="00EB7E84">
              <w:rPr>
                <w:lang w:val="pt-BR"/>
              </w:rPr>
              <w:t> </w:t>
            </w:r>
            <w:r w:rsidRPr="00EB7E84">
              <w:rPr>
                <w:b/>
                <w:i/>
                <w:iCs/>
                <w:lang w:val="pl-PL"/>
              </w:rPr>
              <w:t>Nơi nhận:</w:t>
            </w:r>
          </w:p>
          <w:p w14:paraId="4695AB36" w14:textId="77777777" w:rsidR="008726AC" w:rsidRPr="00EB7E84" w:rsidRDefault="008726AC" w:rsidP="00A71D96">
            <w:pPr>
              <w:jc w:val="both"/>
              <w:rPr>
                <w:iCs/>
                <w:sz w:val="22"/>
                <w:lang w:val="pl-PL"/>
              </w:rPr>
            </w:pPr>
            <w:r w:rsidRPr="00EB7E84">
              <w:rPr>
                <w:iCs/>
                <w:sz w:val="22"/>
                <w:lang w:val="pl-PL"/>
              </w:rPr>
              <w:t xml:space="preserve">- Ủy ban Thường vụ Quốc hội; </w:t>
            </w:r>
          </w:p>
          <w:p w14:paraId="76D60849" w14:textId="5DCF83E2" w:rsidR="008726AC" w:rsidRPr="00EB7E84" w:rsidRDefault="008726AC" w:rsidP="00A71D96">
            <w:pPr>
              <w:jc w:val="both"/>
              <w:rPr>
                <w:iCs/>
                <w:sz w:val="22"/>
                <w:lang w:val="pl-PL"/>
              </w:rPr>
            </w:pPr>
            <w:r w:rsidRPr="00EB7E84">
              <w:rPr>
                <w:iCs/>
                <w:sz w:val="22"/>
                <w:lang w:val="pl-PL"/>
              </w:rPr>
              <w:t xml:space="preserve">- </w:t>
            </w:r>
            <w:r w:rsidR="00D5043C" w:rsidRPr="00EB7E84">
              <w:rPr>
                <w:iCs/>
                <w:sz w:val="22"/>
                <w:lang w:val="pl-PL"/>
              </w:rPr>
              <w:t>Chính phủ</w:t>
            </w:r>
            <w:r w:rsidR="00A4375B" w:rsidRPr="00EB7E84">
              <w:rPr>
                <w:iCs/>
                <w:sz w:val="22"/>
                <w:lang w:val="pl-PL"/>
              </w:rPr>
              <w:t>;</w:t>
            </w:r>
          </w:p>
          <w:p w14:paraId="0C08D847" w14:textId="634CC74F" w:rsidR="008726AC" w:rsidRPr="00EB7E84" w:rsidRDefault="008726AC" w:rsidP="00A71D96">
            <w:pPr>
              <w:jc w:val="both"/>
              <w:rPr>
                <w:iCs/>
                <w:sz w:val="22"/>
                <w:lang w:val="pl-PL"/>
              </w:rPr>
            </w:pPr>
            <w:r w:rsidRPr="00EB7E84">
              <w:rPr>
                <w:iCs/>
                <w:sz w:val="22"/>
                <w:lang w:val="pl-PL"/>
              </w:rPr>
              <w:t>- Văn phòng: Quốc hội</w:t>
            </w:r>
            <w:r w:rsidR="00021E13" w:rsidRPr="00EB7E84">
              <w:rPr>
                <w:iCs/>
                <w:sz w:val="22"/>
                <w:lang w:val="pl-PL"/>
              </w:rPr>
              <w:t>,</w:t>
            </w:r>
            <w:r w:rsidRPr="00EB7E84">
              <w:rPr>
                <w:iCs/>
                <w:sz w:val="22"/>
                <w:lang w:val="pl-PL"/>
              </w:rPr>
              <w:t xml:space="preserve"> Chính phủ;</w:t>
            </w:r>
          </w:p>
          <w:p w14:paraId="4A5DC3BB" w14:textId="002BB347" w:rsidR="008726AC" w:rsidRPr="00EB7E84" w:rsidRDefault="008726AC" w:rsidP="00A71D96">
            <w:pPr>
              <w:jc w:val="both"/>
              <w:rPr>
                <w:iCs/>
                <w:sz w:val="22"/>
                <w:lang w:val="pl-PL"/>
              </w:rPr>
            </w:pPr>
            <w:r w:rsidRPr="00EB7E84">
              <w:rPr>
                <w:iCs/>
                <w:sz w:val="22"/>
                <w:lang w:val="pl-PL"/>
              </w:rPr>
              <w:t xml:space="preserve">- </w:t>
            </w:r>
            <w:r w:rsidR="001326D8" w:rsidRPr="00EB7E84">
              <w:rPr>
                <w:iCs/>
                <w:sz w:val="22"/>
                <w:lang w:val="pl-PL"/>
              </w:rPr>
              <w:t>Các Bộ</w:t>
            </w:r>
            <w:r w:rsidRPr="00EB7E84">
              <w:rPr>
                <w:iCs/>
                <w:sz w:val="22"/>
                <w:lang w:val="pl-PL"/>
              </w:rPr>
              <w:t>:</w:t>
            </w:r>
            <w:r w:rsidR="00720CDD" w:rsidRPr="00EB7E84">
              <w:rPr>
                <w:iCs/>
                <w:sz w:val="22"/>
                <w:lang w:val="pl-PL"/>
              </w:rPr>
              <w:t xml:space="preserve"> </w:t>
            </w:r>
            <w:r w:rsidRPr="00EB7E84">
              <w:rPr>
                <w:iCs/>
                <w:sz w:val="22"/>
                <w:lang w:val="pl-PL"/>
              </w:rPr>
              <w:t>Tài chính</w:t>
            </w:r>
            <w:r w:rsidR="00021E13" w:rsidRPr="00EB7E84">
              <w:rPr>
                <w:iCs/>
                <w:sz w:val="22"/>
                <w:lang w:val="pl-PL"/>
              </w:rPr>
              <w:t>,</w:t>
            </w:r>
            <w:r w:rsidR="001326D8" w:rsidRPr="00EB7E84">
              <w:rPr>
                <w:iCs/>
                <w:sz w:val="22"/>
                <w:lang w:val="pl-PL"/>
              </w:rPr>
              <w:t xml:space="preserve"> </w:t>
            </w:r>
            <w:r w:rsidRPr="00EB7E84">
              <w:rPr>
                <w:iCs/>
                <w:sz w:val="22"/>
                <w:lang w:val="pl-PL"/>
              </w:rPr>
              <w:t>Bộ Giáo dục và Đào tạo;</w:t>
            </w:r>
          </w:p>
          <w:p w14:paraId="0E00B3B2" w14:textId="7EB5B934" w:rsidR="00BA5134" w:rsidRPr="00EB7E84" w:rsidRDefault="00BA5134" w:rsidP="00A71D96">
            <w:pPr>
              <w:jc w:val="both"/>
              <w:rPr>
                <w:iCs/>
                <w:sz w:val="22"/>
                <w:lang w:val="pl-PL"/>
              </w:rPr>
            </w:pPr>
            <w:r w:rsidRPr="00EB7E84">
              <w:rPr>
                <w:iCs/>
                <w:sz w:val="22"/>
                <w:lang w:val="pl-PL"/>
              </w:rPr>
              <w:t xml:space="preserve">- Cục KTVB và </w:t>
            </w:r>
            <w:r w:rsidR="00C60489" w:rsidRPr="00EB7E84">
              <w:rPr>
                <w:iCs/>
                <w:sz w:val="22"/>
                <w:lang w:val="pl-PL"/>
              </w:rPr>
              <w:t>QLXLVPHC-Bộ Tư pháp;</w:t>
            </w:r>
          </w:p>
          <w:p w14:paraId="76C84EF4" w14:textId="77777777" w:rsidR="001326D8" w:rsidRPr="00EB7E84" w:rsidRDefault="001326D8" w:rsidP="001326D8">
            <w:pPr>
              <w:jc w:val="both"/>
              <w:rPr>
                <w:sz w:val="22"/>
                <w:lang w:val="pl-PL"/>
              </w:rPr>
            </w:pPr>
            <w:r w:rsidRPr="00EB7E84">
              <w:rPr>
                <w:sz w:val="22"/>
                <w:lang w:val="pl-PL"/>
              </w:rPr>
              <w:t>- Ban Thường vụ Tỉnh uỷ;</w:t>
            </w:r>
          </w:p>
          <w:p w14:paraId="35BBB9DE" w14:textId="51ED453F" w:rsidR="001326D8" w:rsidRPr="00EB7E84" w:rsidRDefault="001326D8" w:rsidP="00A71D96">
            <w:pPr>
              <w:jc w:val="both"/>
              <w:rPr>
                <w:iCs/>
                <w:sz w:val="22"/>
                <w:lang w:val="pl-PL"/>
              </w:rPr>
            </w:pPr>
            <w:r w:rsidRPr="00EB7E84">
              <w:rPr>
                <w:iCs/>
                <w:sz w:val="22"/>
                <w:lang w:val="pl-PL"/>
              </w:rPr>
              <w:t xml:space="preserve">- Thường trực </w:t>
            </w:r>
            <w:r w:rsidR="000B749B" w:rsidRPr="00EB7E84">
              <w:rPr>
                <w:iCs/>
                <w:sz w:val="22"/>
                <w:lang w:val="pl-PL"/>
              </w:rPr>
              <w:t>T</w:t>
            </w:r>
            <w:r w:rsidRPr="00EB7E84">
              <w:rPr>
                <w:iCs/>
                <w:sz w:val="22"/>
                <w:lang w:val="pl-PL"/>
              </w:rPr>
              <w:t>ỉnh uỷ</w:t>
            </w:r>
            <w:r w:rsidR="000B749B" w:rsidRPr="00EB7E84">
              <w:rPr>
                <w:iCs/>
                <w:sz w:val="22"/>
                <w:lang w:val="pl-PL"/>
              </w:rPr>
              <w:t>;</w:t>
            </w:r>
          </w:p>
          <w:p w14:paraId="088E238C" w14:textId="402109B0" w:rsidR="000B749B" w:rsidRPr="00BF4D2E" w:rsidRDefault="000B749B" w:rsidP="00A71D96">
            <w:pPr>
              <w:jc w:val="both"/>
              <w:rPr>
                <w:sz w:val="22"/>
                <w:lang w:val="pl-PL"/>
              </w:rPr>
            </w:pPr>
            <w:r w:rsidRPr="00EB7E84">
              <w:rPr>
                <w:sz w:val="22"/>
                <w:lang w:val="pl-PL"/>
              </w:rPr>
              <w:t xml:space="preserve">- Đoàn đại biểu Quốc hội tỉnh; </w:t>
            </w:r>
          </w:p>
          <w:p w14:paraId="2B9D42E8" w14:textId="3E697917" w:rsidR="000B749B" w:rsidRPr="00EB7E84" w:rsidRDefault="000B749B" w:rsidP="000B749B">
            <w:pPr>
              <w:jc w:val="both"/>
              <w:rPr>
                <w:sz w:val="22"/>
                <w:lang w:val="pl-PL"/>
              </w:rPr>
            </w:pPr>
            <w:r w:rsidRPr="00EB7E84">
              <w:rPr>
                <w:sz w:val="22"/>
                <w:lang w:val="pl-PL"/>
              </w:rPr>
              <w:t>- UBMTTQ tỉnh;</w:t>
            </w:r>
          </w:p>
          <w:p w14:paraId="695CD276" w14:textId="4B7BE663" w:rsidR="000B749B" w:rsidRPr="00EB7E84" w:rsidRDefault="000B749B" w:rsidP="00582448">
            <w:pPr>
              <w:ind w:right="-253"/>
              <w:jc w:val="both"/>
              <w:rPr>
                <w:iCs/>
                <w:sz w:val="22"/>
                <w:lang w:val="pl-PL"/>
              </w:rPr>
            </w:pPr>
            <w:r w:rsidRPr="00EB7E84">
              <w:rPr>
                <w:iCs/>
                <w:sz w:val="22"/>
                <w:lang w:val="pl-PL"/>
              </w:rPr>
              <w:t>- Các VP: Tỉnh uỷ, Đoàn ĐBQH và HĐND tỉnh</w:t>
            </w:r>
            <w:r w:rsidR="00E53BDA" w:rsidRPr="00EB7E84">
              <w:rPr>
                <w:iCs/>
                <w:sz w:val="22"/>
                <w:lang w:val="pl-PL"/>
              </w:rPr>
              <w:t>, UBND tỉnh;</w:t>
            </w:r>
          </w:p>
          <w:p w14:paraId="07EB45A0" w14:textId="77777777" w:rsidR="00E53BDA" w:rsidRPr="00EB7E84" w:rsidRDefault="00E53BDA" w:rsidP="00E53BDA">
            <w:pPr>
              <w:jc w:val="both"/>
              <w:rPr>
                <w:sz w:val="22"/>
                <w:lang w:val="pl-PL"/>
              </w:rPr>
            </w:pPr>
            <w:r w:rsidRPr="00EB7E84">
              <w:rPr>
                <w:sz w:val="22"/>
                <w:lang w:val="pl-PL"/>
              </w:rPr>
              <w:t>- Các sở, ban, ngành của tỉnh;</w:t>
            </w:r>
          </w:p>
          <w:p w14:paraId="42D647D0" w14:textId="12EED934" w:rsidR="00E53BDA" w:rsidRPr="00EB7E84" w:rsidRDefault="00E53BDA" w:rsidP="00E53BDA">
            <w:pPr>
              <w:jc w:val="both"/>
              <w:rPr>
                <w:sz w:val="22"/>
                <w:lang w:val="pl-PL"/>
              </w:rPr>
            </w:pPr>
            <w:r w:rsidRPr="00EB7E84">
              <w:rPr>
                <w:sz w:val="22"/>
                <w:lang w:val="pl-PL"/>
              </w:rPr>
              <w:t xml:space="preserve">- TT </w:t>
            </w:r>
            <w:r w:rsidR="00BE65C8" w:rsidRPr="00EB7E84">
              <w:rPr>
                <w:sz w:val="22"/>
                <w:lang w:val="pl-PL"/>
              </w:rPr>
              <w:t>Đảng uỷ</w:t>
            </w:r>
            <w:r w:rsidRPr="00EB7E84">
              <w:rPr>
                <w:sz w:val="22"/>
                <w:lang w:val="pl-PL"/>
              </w:rPr>
              <w:t xml:space="preserve"> các xã, phường;</w:t>
            </w:r>
          </w:p>
          <w:p w14:paraId="1A28AA5A" w14:textId="0B81B6EC" w:rsidR="00BE65C8" w:rsidRPr="00EB7E84" w:rsidRDefault="00BE65C8" w:rsidP="00E53BDA">
            <w:pPr>
              <w:jc w:val="both"/>
              <w:rPr>
                <w:sz w:val="22"/>
                <w:lang w:val="pl-PL"/>
              </w:rPr>
            </w:pPr>
            <w:r w:rsidRPr="00EB7E84">
              <w:rPr>
                <w:sz w:val="22"/>
                <w:lang w:val="pl-PL"/>
              </w:rPr>
              <w:t>- TT HĐND, UBND các xã phường;</w:t>
            </w:r>
          </w:p>
          <w:p w14:paraId="67138EBB" w14:textId="77777777" w:rsidR="00BE65C8" w:rsidRPr="00EB7E84" w:rsidRDefault="00BE65C8" w:rsidP="00BE65C8">
            <w:pPr>
              <w:jc w:val="both"/>
              <w:rPr>
                <w:sz w:val="22"/>
                <w:lang w:val="pl-PL"/>
              </w:rPr>
            </w:pPr>
            <w:r w:rsidRPr="00EB7E84">
              <w:rPr>
                <w:sz w:val="22"/>
                <w:lang w:val="pl-PL"/>
              </w:rPr>
              <w:t>- Báo và Phát thanh - Truyền hình Ninh Bình;</w:t>
            </w:r>
          </w:p>
          <w:p w14:paraId="50A292EC" w14:textId="27896730" w:rsidR="00E53BDA" w:rsidRPr="00EB7E84" w:rsidRDefault="00BE65C8" w:rsidP="00A71D96">
            <w:pPr>
              <w:jc w:val="both"/>
              <w:rPr>
                <w:iCs/>
                <w:sz w:val="22"/>
                <w:lang w:val="pl-PL"/>
              </w:rPr>
            </w:pPr>
            <w:r w:rsidRPr="00EB7E84">
              <w:rPr>
                <w:iCs/>
                <w:sz w:val="22"/>
                <w:lang w:val="pl-PL"/>
              </w:rPr>
              <w:t>- Trung tâm TT-C</w:t>
            </w:r>
            <w:r w:rsidR="00720CDD" w:rsidRPr="00EB7E84">
              <w:rPr>
                <w:iCs/>
                <w:sz w:val="22"/>
                <w:lang w:val="pl-PL"/>
              </w:rPr>
              <w:t>ông báo</w:t>
            </w:r>
            <w:r w:rsidR="00021E13" w:rsidRPr="00EB7E84">
              <w:rPr>
                <w:iCs/>
                <w:sz w:val="22"/>
                <w:lang w:val="pl-PL"/>
              </w:rPr>
              <w:t>;</w:t>
            </w:r>
          </w:p>
          <w:p w14:paraId="3B425223" w14:textId="5D485F59" w:rsidR="008726AC" w:rsidRPr="00EB7E84" w:rsidRDefault="008726AC" w:rsidP="00A71D96">
            <w:pPr>
              <w:tabs>
                <w:tab w:val="left" w:pos="567"/>
              </w:tabs>
              <w:rPr>
                <w:b/>
                <w:lang w:val="pl-PL" w:eastAsia="zh-CN"/>
              </w:rPr>
            </w:pPr>
            <w:r w:rsidRPr="00EB7E84">
              <w:rPr>
                <w:sz w:val="22"/>
                <w:lang w:val="pl-PL" w:eastAsia="zh-CN"/>
              </w:rPr>
              <w:t>- L</w:t>
            </w:r>
            <w:r w:rsidRPr="00EB7E84">
              <w:rPr>
                <w:sz w:val="22"/>
                <w:lang w:val="vi-VN" w:eastAsia="zh-CN"/>
              </w:rPr>
              <w:t>ư</w:t>
            </w:r>
            <w:r w:rsidRPr="00EB7E84">
              <w:rPr>
                <w:sz w:val="22"/>
                <w:lang w:val="pl-PL" w:eastAsia="zh-CN"/>
              </w:rPr>
              <w:t>u: VT.</w:t>
            </w:r>
          </w:p>
        </w:tc>
        <w:tc>
          <w:tcPr>
            <w:tcW w:w="2698" w:type="dxa"/>
          </w:tcPr>
          <w:p w14:paraId="7A55D79C" w14:textId="77777777" w:rsidR="008726AC" w:rsidRPr="00EB7E84" w:rsidRDefault="008726AC" w:rsidP="00582448">
            <w:pPr>
              <w:tabs>
                <w:tab w:val="left" w:pos="567"/>
              </w:tabs>
              <w:ind w:left="489" w:right="494" w:hanging="489"/>
              <w:jc w:val="center"/>
              <w:rPr>
                <w:b/>
                <w:sz w:val="28"/>
                <w:szCs w:val="28"/>
                <w:lang w:val="pl-PL" w:eastAsia="zh-CN"/>
              </w:rPr>
            </w:pPr>
            <w:r w:rsidRPr="00EB7E84">
              <w:rPr>
                <w:b/>
                <w:sz w:val="28"/>
                <w:szCs w:val="28"/>
                <w:lang w:val="pl-PL" w:eastAsia="zh-CN"/>
              </w:rPr>
              <w:t>CHỦ TỊCH</w:t>
            </w:r>
          </w:p>
          <w:p w14:paraId="4A3D8624" w14:textId="77777777" w:rsidR="008726AC" w:rsidRPr="00EB7E84" w:rsidRDefault="008726AC" w:rsidP="00582448">
            <w:pPr>
              <w:tabs>
                <w:tab w:val="left" w:pos="567"/>
              </w:tabs>
              <w:ind w:left="489" w:hanging="489"/>
              <w:jc w:val="center"/>
              <w:rPr>
                <w:b/>
                <w:lang w:val="pl-PL" w:eastAsia="zh-CN"/>
              </w:rPr>
            </w:pPr>
          </w:p>
          <w:p w14:paraId="354FE055" w14:textId="77777777" w:rsidR="008726AC" w:rsidRPr="00EB7E84" w:rsidRDefault="008726AC" w:rsidP="00582448">
            <w:pPr>
              <w:tabs>
                <w:tab w:val="left" w:pos="567"/>
              </w:tabs>
              <w:ind w:left="489" w:hanging="489"/>
              <w:jc w:val="center"/>
              <w:rPr>
                <w:b/>
                <w:lang w:val="pl-PL" w:eastAsia="zh-CN"/>
              </w:rPr>
            </w:pPr>
          </w:p>
          <w:p w14:paraId="545DDAC5" w14:textId="77777777" w:rsidR="008726AC" w:rsidRPr="00EB7E84" w:rsidRDefault="008726AC" w:rsidP="00582448">
            <w:pPr>
              <w:tabs>
                <w:tab w:val="left" w:pos="567"/>
              </w:tabs>
              <w:ind w:left="489" w:hanging="489"/>
              <w:jc w:val="center"/>
              <w:rPr>
                <w:b/>
                <w:lang w:val="pl-PL" w:eastAsia="zh-CN"/>
              </w:rPr>
            </w:pPr>
          </w:p>
          <w:p w14:paraId="2F9E92C1" w14:textId="77777777" w:rsidR="008726AC" w:rsidRPr="00EB7E84" w:rsidRDefault="008726AC" w:rsidP="00582448">
            <w:pPr>
              <w:tabs>
                <w:tab w:val="left" w:pos="567"/>
              </w:tabs>
              <w:ind w:left="489" w:hanging="489"/>
              <w:jc w:val="both"/>
              <w:rPr>
                <w:b/>
                <w:lang w:val="pl-PL" w:eastAsia="zh-CN"/>
              </w:rPr>
            </w:pPr>
          </w:p>
          <w:p w14:paraId="7170D21F" w14:textId="77777777" w:rsidR="008726AC" w:rsidRPr="00EB7E84" w:rsidRDefault="008726AC" w:rsidP="00582448">
            <w:pPr>
              <w:tabs>
                <w:tab w:val="left" w:pos="567"/>
              </w:tabs>
              <w:ind w:left="489" w:hanging="489"/>
              <w:jc w:val="center"/>
              <w:rPr>
                <w:b/>
                <w:lang w:val="pl-PL" w:eastAsia="zh-CN"/>
              </w:rPr>
            </w:pPr>
          </w:p>
          <w:p w14:paraId="1039F191" w14:textId="77777777" w:rsidR="008726AC" w:rsidRPr="00EB7E84" w:rsidRDefault="008726AC" w:rsidP="00582448">
            <w:pPr>
              <w:tabs>
                <w:tab w:val="left" w:pos="567"/>
              </w:tabs>
              <w:ind w:left="489" w:hanging="489"/>
              <w:jc w:val="center"/>
              <w:rPr>
                <w:b/>
                <w:lang w:val="pl-PL" w:eastAsia="zh-CN"/>
              </w:rPr>
            </w:pPr>
          </w:p>
        </w:tc>
      </w:tr>
    </w:tbl>
    <w:p w14:paraId="659BE11D" w14:textId="77777777" w:rsidR="00A640D9" w:rsidRPr="00EB7E84" w:rsidRDefault="00A640D9" w:rsidP="00C05261">
      <w:pPr>
        <w:spacing w:line="360" w:lineRule="auto"/>
        <w:jc w:val="both"/>
        <w:rPr>
          <w:sz w:val="28"/>
          <w:szCs w:val="28"/>
          <w:lang w:val="es-CL"/>
        </w:rPr>
      </w:pPr>
    </w:p>
    <w:sectPr w:rsidR="00A640D9" w:rsidRPr="00EB7E84" w:rsidSect="00F47F33">
      <w:headerReference w:type="default" r:id="rId8"/>
      <w:footerReference w:type="default" r:id="rId9"/>
      <w:pgSz w:w="11907" w:h="16839" w:code="9"/>
      <w:pgMar w:top="1134" w:right="1134" w:bottom="1134" w:left="1701" w:header="567"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57990C" w14:textId="77777777" w:rsidR="002F6392" w:rsidRDefault="002F6392" w:rsidP="00140148">
      <w:r>
        <w:separator/>
      </w:r>
    </w:p>
  </w:endnote>
  <w:endnote w:type="continuationSeparator" w:id="0">
    <w:p w14:paraId="62D2E736" w14:textId="77777777" w:rsidR="002F6392" w:rsidRDefault="002F6392" w:rsidP="001401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A3"/>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04FF3" w14:textId="77777777" w:rsidR="00140148" w:rsidRDefault="00140148">
    <w:pPr>
      <w:pStyle w:val="Chntrang"/>
      <w:jc w:val="right"/>
    </w:pPr>
  </w:p>
  <w:p w14:paraId="0007F878" w14:textId="77777777" w:rsidR="00140148" w:rsidRDefault="00140148">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CC1C9" w14:textId="77777777" w:rsidR="002F6392" w:rsidRDefault="002F6392" w:rsidP="00140148">
      <w:r>
        <w:separator/>
      </w:r>
    </w:p>
  </w:footnote>
  <w:footnote w:type="continuationSeparator" w:id="0">
    <w:p w14:paraId="7C77B1FA" w14:textId="77777777" w:rsidR="002F6392" w:rsidRDefault="002F6392" w:rsidP="001401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8F483" w14:textId="5ACE1BDE" w:rsidR="00C653F6" w:rsidRPr="004329F1" w:rsidRDefault="003A3C24">
    <w:pPr>
      <w:pStyle w:val="utrang"/>
      <w:jc w:val="center"/>
      <w:rPr>
        <w:sz w:val="28"/>
        <w:szCs w:val="28"/>
      </w:rPr>
    </w:pPr>
    <w:r w:rsidRPr="004329F1">
      <w:rPr>
        <w:sz w:val="28"/>
        <w:szCs w:val="28"/>
      </w:rPr>
      <w:fldChar w:fldCharType="begin"/>
    </w:r>
    <w:r w:rsidR="00C653F6" w:rsidRPr="004329F1">
      <w:rPr>
        <w:sz w:val="28"/>
        <w:szCs w:val="28"/>
      </w:rPr>
      <w:instrText xml:space="preserve"> PAGE   \* MERGEFORMAT </w:instrText>
    </w:r>
    <w:r w:rsidRPr="004329F1">
      <w:rPr>
        <w:sz w:val="28"/>
        <w:szCs w:val="28"/>
      </w:rPr>
      <w:fldChar w:fldCharType="separate"/>
    </w:r>
    <w:r w:rsidR="008E4368" w:rsidRPr="004329F1">
      <w:rPr>
        <w:noProof/>
        <w:sz w:val="28"/>
        <w:szCs w:val="28"/>
      </w:rPr>
      <w:t>5</w:t>
    </w:r>
    <w:r w:rsidRPr="004329F1">
      <w:rPr>
        <w:noProof/>
        <w:sz w:val="28"/>
        <w:szCs w:val="28"/>
      </w:rPr>
      <w:fldChar w:fldCharType="end"/>
    </w:r>
  </w:p>
  <w:p w14:paraId="1BB950E2" w14:textId="77777777" w:rsidR="00C653F6" w:rsidRDefault="00C653F6">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1C1C73"/>
    <w:multiLevelType w:val="hybridMultilevel"/>
    <w:tmpl w:val="2AEAA15A"/>
    <w:lvl w:ilvl="0" w:tplc="B4AEEC6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6521734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1EE9"/>
    <w:rsid w:val="00004C39"/>
    <w:rsid w:val="0001011E"/>
    <w:rsid w:val="00010B1E"/>
    <w:rsid w:val="00012CA1"/>
    <w:rsid w:val="000131A3"/>
    <w:rsid w:val="0001365D"/>
    <w:rsid w:val="00020210"/>
    <w:rsid w:val="00021E13"/>
    <w:rsid w:val="00022A6A"/>
    <w:rsid w:val="00027CF5"/>
    <w:rsid w:val="00036CDF"/>
    <w:rsid w:val="000426B7"/>
    <w:rsid w:val="00043233"/>
    <w:rsid w:val="0004426E"/>
    <w:rsid w:val="0004481A"/>
    <w:rsid w:val="00044EE9"/>
    <w:rsid w:val="0004750E"/>
    <w:rsid w:val="00050C7D"/>
    <w:rsid w:val="0005256E"/>
    <w:rsid w:val="000577FB"/>
    <w:rsid w:val="000629EA"/>
    <w:rsid w:val="000644DD"/>
    <w:rsid w:val="00065CA8"/>
    <w:rsid w:val="00066EB8"/>
    <w:rsid w:val="000704B4"/>
    <w:rsid w:val="0007266F"/>
    <w:rsid w:val="00076207"/>
    <w:rsid w:val="00077DD6"/>
    <w:rsid w:val="0008071A"/>
    <w:rsid w:val="000814B9"/>
    <w:rsid w:val="000822C0"/>
    <w:rsid w:val="00084A42"/>
    <w:rsid w:val="000919AF"/>
    <w:rsid w:val="000A56E6"/>
    <w:rsid w:val="000B13FB"/>
    <w:rsid w:val="000B1D63"/>
    <w:rsid w:val="000B4505"/>
    <w:rsid w:val="000B633B"/>
    <w:rsid w:val="000B6F12"/>
    <w:rsid w:val="000B749B"/>
    <w:rsid w:val="000C08A5"/>
    <w:rsid w:val="000C5FB4"/>
    <w:rsid w:val="000C6E2E"/>
    <w:rsid w:val="000D482E"/>
    <w:rsid w:val="000D6228"/>
    <w:rsid w:val="000D6C37"/>
    <w:rsid w:val="000E2D99"/>
    <w:rsid w:val="000F074C"/>
    <w:rsid w:val="000F5217"/>
    <w:rsid w:val="000F5E56"/>
    <w:rsid w:val="00100CAB"/>
    <w:rsid w:val="001039EE"/>
    <w:rsid w:val="00114C82"/>
    <w:rsid w:val="00116371"/>
    <w:rsid w:val="00127AB6"/>
    <w:rsid w:val="001326D8"/>
    <w:rsid w:val="001344B2"/>
    <w:rsid w:val="00134F6E"/>
    <w:rsid w:val="00140148"/>
    <w:rsid w:val="0014374A"/>
    <w:rsid w:val="00144B5B"/>
    <w:rsid w:val="0014698E"/>
    <w:rsid w:val="001474C1"/>
    <w:rsid w:val="00152EA4"/>
    <w:rsid w:val="001551B2"/>
    <w:rsid w:val="001562D7"/>
    <w:rsid w:val="00156CA0"/>
    <w:rsid w:val="0016000E"/>
    <w:rsid w:val="001608CD"/>
    <w:rsid w:val="00162976"/>
    <w:rsid w:val="00164E35"/>
    <w:rsid w:val="00165071"/>
    <w:rsid w:val="00166197"/>
    <w:rsid w:val="00171249"/>
    <w:rsid w:val="00171B60"/>
    <w:rsid w:val="001722C9"/>
    <w:rsid w:val="00175D93"/>
    <w:rsid w:val="00175DF6"/>
    <w:rsid w:val="00176C9A"/>
    <w:rsid w:val="00177186"/>
    <w:rsid w:val="00180949"/>
    <w:rsid w:val="00184263"/>
    <w:rsid w:val="00190876"/>
    <w:rsid w:val="0019394B"/>
    <w:rsid w:val="0019507E"/>
    <w:rsid w:val="00196171"/>
    <w:rsid w:val="001A15F6"/>
    <w:rsid w:val="001A1F3B"/>
    <w:rsid w:val="001A55C2"/>
    <w:rsid w:val="001B279A"/>
    <w:rsid w:val="001B36D6"/>
    <w:rsid w:val="001B4C52"/>
    <w:rsid w:val="001C1544"/>
    <w:rsid w:val="001C43D2"/>
    <w:rsid w:val="001C7411"/>
    <w:rsid w:val="001D072C"/>
    <w:rsid w:val="001D1744"/>
    <w:rsid w:val="001D61DA"/>
    <w:rsid w:val="001D668A"/>
    <w:rsid w:val="001F32C3"/>
    <w:rsid w:val="001F6F31"/>
    <w:rsid w:val="001F74DC"/>
    <w:rsid w:val="001F7538"/>
    <w:rsid w:val="00200846"/>
    <w:rsid w:val="00200D3B"/>
    <w:rsid w:val="00203A8E"/>
    <w:rsid w:val="00205D70"/>
    <w:rsid w:val="002064DB"/>
    <w:rsid w:val="0020688A"/>
    <w:rsid w:val="0021079B"/>
    <w:rsid w:val="002108F2"/>
    <w:rsid w:val="0021288B"/>
    <w:rsid w:val="00214BE6"/>
    <w:rsid w:val="00214EC2"/>
    <w:rsid w:val="00215F7B"/>
    <w:rsid w:val="00222E81"/>
    <w:rsid w:val="002254A7"/>
    <w:rsid w:val="0022723B"/>
    <w:rsid w:val="00232297"/>
    <w:rsid w:val="00234F79"/>
    <w:rsid w:val="002442CC"/>
    <w:rsid w:val="00250F73"/>
    <w:rsid w:val="00252A94"/>
    <w:rsid w:val="00256C82"/>
    <w:rsid w:val="00257653"/>
    <w:rsid w:val="00257F74"/>
    <w:rsid w:val="002618C6"/>
    <w:rsid w:val="00262855"/>
    <w:rsid w:val="00267D41"/>
    <w:rsid w:val="00272DDA"/>
    <w:rsid w:val="00275D3D"/>
    <w:rsid w:val="0028620F"/>
    <w:rsid w:val="00290D61"/>
    <w:rsid w:val="00293192"/>
    <w:rsid w:val="00294889"/>
    <w:rsid w:val="002A1EE9"/>
    <w:rsid w:val="002A292B"/>
    <w:rsid w:val="002A4304"/>
    <w:rsid w:val="002A5CF0"/>
    <w:rsid w:val="002A5F9D"/>
    <w:rsid w:val="002B1086"/>
    <w:rsid w:val="002B4033"/>
    <w:rsid w:val="002B490D"/>
    <w:rsid w:val="002B5419"/>
    <w:rsid w:val="002C425D"/>
    <w:rsid w:val="002C6630"/>
    <w:rsid w:val="002D0390"/>
    <w:rsid w:val="002D4036"/>
    <w:rsid w:val="002D7AAF"/>
    <w:rsid w:val="002E3A01"/>
    <w:rsid w:val="002E55CE"/>
    <w:rsid w:val="002F6392"/>
    <w:rsid w:val="00312B16"/>
    <w:rsid w:val="00317B6B"/>
    <w:rsid w:val="003201FC"/>
    <w:rsid w:val="0032346C"/>
    <w:rsid w:val="00324510"/>
    <w:rsid w:val="003272CE"/>
    <w:rsid w:val="00330D59"/>
    <w:rsid w:val="0033151E"/>
    <w:rsid w:val="003319FC"/>
    <w:rsid w:val="00340BA7"/>
    <w:rsid w:val="00342D86"/>
    <w:rsid w:val="003460BC"/>
    <w:rsid w:val="0034626D"/>
    <w:rsid w:val="00347169"/>
    <w:rsid w:val="00347AE8"/>
    <w:rsid w:val="003516D7"/>
    <w:rsid w:val="00366C0C"/>
    <w:rsid w:val="003674B1"/>
    <w:rsid w:val="00370A29"/>
    <w:rsid w:val="00370D75"/>
    <w:rsid w:val="0037489C"/>
    <w:rsid w:val="0038452B"/>
    <w:rsid w:val="0038537A"/>
    <w:rsid w:val="00385ABB"/>
    <w:rsid w:val="00395304"/>
    <w:rsid w:val="00396392"/>
    <w:rsid w:val="003A21BA"/>
    <w:rsid w:val="003A3C24"/>
    <w:rsid w:val="003A4485"/>
    <w:rsid w:val="003B0A23"/>
    <w:rsid w:val="003B16B9"/>
    <w:rsid w:val="003B20DB"/>
    <w:rsid w:val="003B246F"/>
    <w:rsid w:val="003B56E2"/>
    <w:rsid w:val="003B6137"/>
    <w:rsid w:val="003C1BEB"/>
    <w:rsid w:val="003D11B6"/>
    <w:rsid w:val="003D1D0E"/>
    <w:rsid w:val="003D2773"/>
    <w:rsid w:val="003D3059"/>
    <w:rsid w:val="003E03A6"/>
    <w:rsid w:val="003F1D5C"/>
    <w:rsid w:val="003F4242"/>
    <w:rsid w:val="003F63BA"/>
    <w:rsid w:val="00413A3C"/>
    <w:rsid w:val="00423006"/>
    <w:rsid w:val="004243A0"/>
    <w:rsid w:val="00426BF8"/>
    <w:rsid w:val="004276EC"/>
    <w:rsid w:val="00430554"/>
    <w:rsid w:val="00430BE6"/>
    <w:rsid w:val="00431447"/>
    <w:rsid w:val="004321EA"/>
    <w:rsid w:val="004329F1"/>
    <w:rsid w:val="00437EE0"/>
    <w:rsid w:val="00445B62"/>
    <w:rsid w:val="00446DC9"/>
    <w:rsid w:val="00447B77"/>
    <w:rsid w:val="004523A6"/>
    <w:rsid w:val="00455C5C"/>
    <w:rsid w:val="00456BCA"/>
    <w:rsid w:val="004604D3"/>
    <w:rsid w:val="00460FFD"/>
    <w:rsid w:val="004612BB"/>
    <w:rsid w:val="004635A2"/>
    <w:rsid w:val="00464EB1"/>
    <w:rsid w:val="004653C9"/>
    <w:rsid w:val="004655B6"/>
    <w:rsid w:val="0047345A"/>
    <w:rsid w:val="00475065"/>
    <w:rsid w:val="004755E6"/>
    <w:rsid w:val="00475926"/>
    <w:rsid w:val="00476300"/>
    <w:rsid w:val="00477491"/>
    <w:rsid w:val="00482C2B"/>
    <w:rsid w:val="004848B9"/>
    <w:rsid w:val="0048547D"/>
    <w:rsid w:val="00486723"/>
    <w:rsid w:val="00487024"/>
    <w:rsid w:val="00490ECE"/>
    <w:rsid w:val="004A027D"/>
    <w:rsid w:val="004A1A52"/>
    <w:rsid w:val="004A54F6"/>
    <w:rsid w:val="004B0333"/>
    <w:rsid w:val="004B25E5"/>
    <w:rsid w:val="004B6882"/>
    <w:rsid w:val="004C0EF0"/>
    <w:rsid w:val="004C3909"/>
    <w:rsid w:val="004D4139"/>
    <w:rsid w:val="004E2FFE"/>
    <w:rsid w:val="004E63A5"/>
    <w:rsid w:val="0050714D"/>
    <w:rsid w:val="005104D4"/>
    <w:rsid w:val="005155CC"/>
    <w:rsid w:val="0051739C"/>
    <w:rsid w:val="005219EA"/>
    <w:rsid w:val="00521B13"/>
    <w:rsid w:val="00523F12"/>
    <w:rsid w:val="0053257A"/>
    <w:rsid w:val="00532CD7"/>
    <w:rsid w:val="00532F75"/>
    <w:rsid w:val="00535B50"/>
    <w:rsid w:val="00536C27"/>
    <w:rsid w:val="0053704C"/>
    <w:rsid w:val="00541883"/>
    <w:rsid w:val="00542955"/>
    <w:rsid w:val="00547B7E"/>
    <w:rsid w:val="00563B07"/>
    <w:rsid w:val="00576D62"/>
    <w:rsid w:val="00582448"/>
    <w:rsid w:val="005826FA"/>
    <w:rsid w:val="00584B49"/>
    <w:rsid w:val="005A5269"/>
    <w:rsid w:val="005A5F4C"/>
    <w:rsid w:val="005A6D84"/>
    <w:rsid w:val="005B1E46"/>
    <w:rsid w:val="005B754B"/>
    <w:rsid w:val="005C3681"/>
    <w:rsid w:val="005C6C55"/>
    <w:rsid w:val="005D45E3"/>
    <w:rsid w:val="005D4720"/>
    <w:rsid w:val="005E0A97"/>
    <w:rsid w:val="005E24E8"/>
    <w:rsid w:val="005E56A9"/>
    <w:rsid w:val="005E6A40"/>
    <w:rsid w:val="005E6EB5"/>
    <w:rsid w:val="005F0556"/>
    <w:rsid w:val="005F0BC0"/>
    <w:rsid w:val="005F4EDD"/>
    <w:rsid w:val="006011E8"/>
    <w:rsid w:val="00602CD3"/>
    <w:rsid w:val="00603C21"/>
    <w:rsid w:val="006053C8"/>
    <w:rsid w:val="00620E9D"/>
    <w:rsid w:val="006247C2"/>
    <w:rsid w:val="00626315"/>
    <w:rsid w:val="0062642E"/>
    <w:rsid w:val="00627187"/>
    <w:rsid w:val="00630FDF"/>
    <w:rsid w:val="0063210E"/>
    <w:rsid w:val="006352B4"/>
    <w:rsid w:val="0063558B"/>
    <w:rsid w:val="00637F87"/>
    <w:rsid w:val="0064159D"/>
    <w:rsid w:val="006421AA"/>
    <w:rsid w:val="00644C6B"/>
    <w:rsid w:val="006450D3"/>
    <w:rsid w:val="00647A57"/>
    <w:rsid w:val="00664FAB"/>
    <w:rsid w:val="00666BA6"/>
    <w:rsid w:val="006671A2"/>
    <w:rsid w:val="006671FD"/>
    <w:rsid w:val="00672DE4"/>
    <w:rsid w:val="0067340F"/>
    <w:rsid w:val="00675528"/>
    <w:rsid w:val="00676429"/>
    <w:rsid w:val="00680CDB"/>
    <w:rsid w:val="00685F03"/>
    <w:rsid w:val="00690097"/>
    <w:rsid w:val="00690DFB"/>
    <w:rsid w:val="00691650"/>
    <w:rsid w:val="00692114"/>
    <w:rsid w:val="00694327"/>
    <w:rsid w:val="00697826"/>
    <w:rsid w:val="006979CE"/>
    <w:rsid w:val="006A3FC9"/>
    <w:rsid w:val="006B23AB"/>
    <w:rsid w:val="006C3944"/>
    <w:rsid w:val="006D2529"/>
    <w:rsid w:val="006D354F"/>
    <w:rsid w:val="006D35E3"/>
    <w:rsid w:val="006D3BDF"/>
    <w:rsid w:val="006D4017"/>
    <w:rsid w:val="006D4533"/>
    <w:rsid w:val="006D5362"/>
    <w:rsid w:val="006D67A1"/>
    <w:rsid w:val="006E42DD"/>
    <w:rsid w:val="006E4BA3"/>
    <w:rsid w:val="006E5637"/>
    <w:rsid w:val="006E682A"/>
    <w:rsid w:val="006F07F3"/>
    <w:rsid w:val="006F6D06"/>
    <w:rsid w:val="007011A6"/>
    <w:rsid w:val="007011FA"/>
    <w:rsid w:val="00701DC3"/>
    <w:rsid w:val="007021A6"/>
    <w:rsid w:val="00707427"/>
    <w:rsid w:val="0071210E"/>
    <w:rsid w:val="00712974"/>
    <w:rsid w:val="00713E2C"/>
    <w:rsid w:val="00714DCC"/>
    <w:rsid w:val="0071545C"/>
    <w:rsid w:val="007160F0"/>
    <w:rsid w:val="0071743F"/>
    <w:rsid w:val="00720CDD"/>
    <w:rsid w:val="007212A4"/>
    <w:rsid w:val="00721CCE"/>
    <w:rsid w:val="007223A4"/>
    <w:rsid w:val="00733AA1"/>
    <w:rsid w:val="00734C52"/>
    <w:rsid w:val="00736C52"/>
    <w:rsid w:val="00737594"/>
    <w:rsid w:val="00741738"/>
    <w:rsid w:val="007444DD"/>
    <w:rsid w:val="00747E20"/>
    <w:rsid w:val="00750650"/>
    <w:rsid w:val="00751A5A"/>
    <w:rsid w:val="00755A47"/>
    <w:rsid w:val="00755C95"/>
    <w:rsid w:val="00755DC5"/>
    <w:rsid w:val="0075639F"/>
    <w:rsid w:val="007571F2"/>
    <w:rsid w:val="00757BBA"/>
    <w:rsid w:val="00760542"/>
    <w:rsid w:val="00760D72"/>
    <w:rsid w:val="00764DAD"/>
    <w:rsid w:val="00764FD3"/>
    <w:rsid w:val="00767A51"/>
    <w:rsid w:val="00767A9B"/>
    <w:rsid w:val="00771305"/>
    <w:rsid w:val="00771EFD"/>
    <w:rsid w:val="00777C77"/>
    <w:rsid w:val="007933E0"/>
    <w:rsid w:val="007A0337"/>
    <w:rsid w:val="007A70BC"/>
    <w:rsid w:val="007B2413"/>
    <w:rsid w:val="007B5FFD"/>
    <w:rsid w:val="007C1694"/>
    <w:rsid w:val="007C54EC"/>
    <w:rsid w:val="007D1106"/>
    <w:rsid w:val="007D2C3F"/>
    <w:rsid w:val="007D36D3"/>
    <w:rsid w:val="007E1691"/>
    <w:rsid w:val="007E17B0"/>
    <w:rsid w:val="007E550F"/>
    <w:rsid w:val="007E56A5"/>
    <w:rsid w:val="007E7C78"/>
    <w:rsid w:val="007F29FB"/>
    <w:rsid w:val="007F5C97"/>
    <w:rsid w:val="007F6AF8"/>
    <w:rsid w:val="007F708E"/>
    <w:rsid w:val="007F73A2"/>
    <w:rsid w:val="0080305C"/>
    <w:rsid w:val="00805581"/>
    <w:rsid w:val="00812F08"/>
    <w:rsid w:val="00815CEE"/>
    <w:rsid w:val="00817FD7"/>
    <w:rsid w:val="0082534F"/>
    <w:rsid w:val="0083457E"/>
    <w:rsid w:val="008351DB"/>
    <w:rsid w:val="00837DE2"/>
    <w:rsid w:val="00840E4D"/>
    <w:rsid w:val="00841376"/>
    <w:rsid w:val="008562E1"/>
    <w:rsid w:val="0085665C"/>
    <w:rsid w:val="008667F6"/>
    <w:rsid w:val="008726AC"/>
    <w:rsid w:val="00875B03"/>
    <w:rsid w:val="008768EF"/>
    <w:rsid w:val="0088107E"/>
    <w:rsid w:val="00881714"/>
    <w:rsid w:val="00883233"/>
    <w:rsid w:val="0088464D"/>
    <w:rsid w:val="008876EC"/>
    <w:rsid w:val="008904BB"/>
    <w:rsid w:val="00891FF2"/>
    <w:rsid w:val="008926B2"/>
    <w:rsid w:val="008969E4"/>
    <w:rsid w:val="00897F1A"/>
    <w:rsid w:val="008A1E70"/>
    <w:rsid w:val="008B267D"/>
    <w:rsid w:val="008B49D1"/>
    <w:rsid w:val="008B63D0"/>
    <w:rsid w:val="008B716E"/>
    <w:rsid w:val="008B7BEE"/>
    <w:rsid w:val="008D004C"/>
    <w:rsid w:val="008D0C19"/>
    <w:rsid w:val="008D1A2B"/>
    <w:rsid w:val="008D3CAD"/>
    <w:rsid w:val="008D7384"/>
    <w:rsid w:val="008E4368"/>
    <w:rsid w:val="008F2DAD"/>
    <w:rsid w:val="008F35AB"/>
    <w:rsid w:val="008F5640"/>
    <w:rsid w:val="00900ACE"/>
    <w:rsid w:val="00902AA8"/>
    <w:rsid w:val="0090742A"/>
    <w:rsid w:val="0091154A"/>
    <w:rsid w:val="00914408"/>
    <w:rsid w:val="00925569"/>
    <w:rsid w:val="00926C82"/>
    <w:rsid w:val="00930E5B"/>
    <w:rsid w:val="009339DE"/>
    <w:rsid w:val="0093409E"/>
    <w:rsid w:val="009375A7"/>
    <w:rsid w:val="0093763B"/>
    <w:rsid w:val="00940914"/>
    <w:rsid w:val="00944A64"/>
    <w:rsid w:val="009475E9"/>
    <w:rsid w:val="00955213"/>
    <w:rsid w:val="0095686C"/>
    <w:rsid w:val="00961363"/>
    <w:rsid w:val="0096789D"/>
    <w:rsid w:val="009707A3"/>
    <w:rsid w:val="00973324"/>
    <w:rsid w:val="00981D4D"/>
    <w:rsid w:val="00986788"/>
    <w:rsid w:val="00993D15"/>
    <w:rsid w:val="009A4D60"/>
    <w:rsid w:val="009A5224"/>
    <w:rsid w:val="009A61C6"/>
    <w:rsid w:val="009B3298"/>
    <w:rsid w:val="009B626E"/>
    <w:rsid w:val="009C1A8C"/>
    <w:rsid w:val="009C1D6E"/>
    <w:rsid w:val="009C56AC"/>
    <w:rsid w:val="009C5A7B"/>
    <w:rsid w:val="009C7238"/>
    <w:rsid w:val="009C728C"/>
    <w:rsid w:val="009D1B84"/>
    <w:rsid w:val="009D31D6"/>
    <w:rsid w:val="009D6D73"/>
    <w:rsid w:val="009E1CB6"/>
    <w:rsid w:val="009E3FDD"/>
    <w:rsid w:val="009E53B9"/>
    <w:rsid w:val="009E5D3B"/>
    <w:rsid w:val="009E7674"/>
    <w:rsid w:val="009F433A"/>
    <w:rsid w:val="009F6C91"/>
    <w:rsid w:val="00A00351"/>
    <w:rsid w:val="00A03396"/>
    <w:rsid w:val="00A057DC"/>
    <w:rsid w:val="00A06AFD"/>
    <w:rsid w:val="00A139FA"/>
    <w:rsid w:val="00A16290"/>
    <w:rsid w:val="00A216D0"/>
    <w:rsid w:val="00A23FB4"/>
    <w:rsid w:val="00A3018E"/>
    <w:rsid w:val="00A31462"/>
    <w:rsid w:val="00A33356"/>
    <w:rsid w:val="00A37EB7"/>
    <w:rsid w:val="00A41761"/>
    <w:rsid w:val="00A4375B"/>
    <w:rsid w:val="00A50029"/>
    <w:rsid w:val="00A61015"/>
    <w:rsid w:val="00A640D9"/>
    <w:rsid w:val="00A71D96"/>
    <w:rsid w:val="00A7452A"/>
    <w:rsid w:val="00A80A2D"/>
    <w:rsid w:val="00A82A14"/>
    <w:rsid w:val="00A9032C"/>
    <w:rsid w:val="00A95178"/>
    <w:rsid w:val="00A97E8F"/>
    <w:rsid w:val="00AA1569"/>
    <w:rsid w:val="00AA4660"/>
    <w:rsid w:val="00AA6662"/>
    <w:rsid w:val="00AB3C0B"/>
    <w:rsid w:val="00AB67DF"/>
    <w:rsid w:val="00AC4563"/>
    <w:rsid w:val="00AC4885"/>
    <w:rsid w:val="00AC6CCD"/>
    <w:rsid w:val="00AD7579"/>
    <w:rsid w:val="00AD7AFD"/>
    <w:rsid w:val="00AE0D37"/>
    <w:rsid w:val="00AE29BA"/>
    <w:rsid w:val="00AE3DB6"/>
    <w:rsid w:val="00AF1105"/>
    <w:rsid w:val="00AF11D2"/>
    <w:rsid w:val="00AF249E"/>
    <w:rsid w:val="00AF4218"/>
    <w:rsid w:val="00AF46D8"/>
    <w:rsid w:val="00AF49FD"/>
    <w:rsid w:val="00AF52F5"/>
    <w:rsid w:val="00B07336"/>
    <w:rsid w:val="00B10096"/>
    <w:rsid w:val="00B105A9"/>
    <w:rsid w:val="00B1097F"/>
    <w:rsid w:val="00B10F22"/>
    <w:rsid w:val="00B11714"/>
    <w:rsid w:val="00B1308E"/>
    <w:rsid w:val="00B13853"/>
    <w:rsid w:val="00B14954"/>
    <w:rsid w:val="00B20578"/>
    <w:rsid w:val="00B2188F"/>
    <w:rsid w:val="00B308C6"/>
    <w:rsid w:val="00B340A3"/>
    <w:rsid w:val="00B348CE"/>
    <w:rsid w:val="00B34AF7"/>
    <w:rsid w:val="00B35D86"/>
    <w:rsid w:val="00B36167"/>
    <w:rsid w:val="00B42B56"/>
    <w:rsid w:val="00B50DCD"/>
    <w:rsid w:val="00B57B02"/>
    <w:rsid w:val="00B60348"/>
    <w:rsid w:val="00B624A3"/>
    <w:rsid w:val="00B6290F"/>
    <w:rsid w:val="00B62E4F"/>
    <w:rsid w:val="00B63199"/>
    <w:rsid w:val="00B636F7"/>
    <w:rsid w:val="00B67282"/>
    <w:rsid w:val="00B6729D"/>
    <w:rsid w:val="00B7514C"/>
    <w:rsid w:val="00B75C9D"/>
    <w:rsid w:val="00B8354F"/>
    <w:rsid w:val="00B900C8"/>
    <w:rsid w:val="00BA5134"/>
    <w:rsid w:val="00BA56E6"/>
    <w:rsid w:val="00BA6378"/>
    <w:rsid w:val="00BB0DC1"/>
    <w:rsid w:val="00BB3A0E"/>
    <w:rsid w:val="00BB5D2B"/>
    <w:rsid w:val="00BC3FC5"/>
    <w:rsid w:val="00BC444D"/>
    <w:rsid w:val="00BC6D16"/>
    <w:rsid w:val="00BD070B"/>
    <w:rsid w:val="00BD495B"/>
    <w:rsid w:val="00BD65F9"/>
    <w:rsid w:val="00BD6C01"/>
    <w:rsid w:val="00BD7D3B"/>
    <w:rsid w:val="00BE20E8"/>
    <w:rsid w:val="00BE65C8"/>
    <w:rsid w:val="00BE7C22"/>
    <w:rsid w:val="00BF0F92"/>
    <w:rsid w:val="00BF2D94"/>
    <w:rsid w:val="00BF4D2E"/>
    <w:rsid w:val="00BF4D8C"/>
    <w:rsid w:val="00BF6A47"/>
    <w:rsid w:val="00C004A9"/>
    <w:rsid w:val="00C0127C"/>
    <w:rsid w:val="00C043FD"/>
    <w:rsid w:val="00C05261"/>
    <w:rsid w:val="00C1097B"/>
    <w:rsid w:val="00C112BB"/>
    <w:rsid w:val="00C11BE7"/>
    <w:rsid w:val="00C11FE6"/>
    <w:rsid w:val="00C1302C"/>
    <w:rsid w:val="00C13959"/>
    <w:rsid w:val="00C20A0D"/>
    <w:rsid w:val="00C35495"/>
    <w:rsid w:val="00C40859"/>
    <w:rsid w:val="00C40C76"/>
    <w:rsid w:val="00C47521"/>
    <w:rsid w:val="00C54403"/>
    <w:rsid w:val="00C60489"/>
    <w:rsid w:val="00C60FDF"/>
    <w:rsid w:val="00C627ED"/>
    <w:rsid w:val="00C653F6"/>
    <w:rsid w:val="00C67129"/>
    <w:rsid w:val="00C67D00"/>
    <w:rsid w:val="00C70C33"/>
    <w:rsid w:val="00C710F0"/>
    <w:rsid w:val="00C74925"/>
    <w:rsid w:val="00C75444"/>
    <w:rsid w:val="00C81BF4"/>
    <w:rsid w:val="00C87D70"/>
    <w:rsid w:val="00C959C0"/>
    <w:rsid w:val="00CA3824"/>
    <w:rsid w:val="00CA6283"/>
    <w:rsid w:val="00CB1BEA"/>
    <w:rsid w:val="00CB2B8A"/>
    <w:rsid w:val="00CB50F0"/>
    <w:rsid w:val="00CB52EF"/>
    <w:rsid w:val="00CB5D76"/>
    <w:rsid w:val="00CB6A9A"/>
    <w:rsid w:val="00CC20C9"/>
    <w:rsid w:val="00CC2975"/>
    <w:rsid w:val="00CC2A7A"/>
    <w:rsid w:val="00CD0082"/>
    <w:rsid w:val="00CD4BBC"/>
    <w:rsid w:val="00CD5394"/>
    <w:rsid w:val="00CE270A"/>
    <w:rsid w:val="00CE53C0"/>
    <w:rsid w:val="00CE7534"/>
    <w:rsid w:val="00CF504B"/>
    <w:rsid w:val="00CF6BA6"/>
    <w:rsid w:val="00CF7C38"/>
    <w:rsid w:val="00D015EA"/>
    <w:rsid w:val="00D03F02"/>
    <w:rsid w:val="00D065CB"/>
    <w:rsid w:val="00D0771B"/>
    <w:rsid w:val="00D11AF6"/>
    <w:rsid w:val="00D23068"/>
    <w:rsid w:val="00D25209"/>
    <w:rsid w:val="00D300C8"/>
    <w:rsid w:val="00D32034"/>
    <w:rsid w:val="00D341D7"/>
    <w:rsid w:val="00D36DDC"/>
    <w:rsid w:val="00D4364C"/>
    <w:rsid w:val="00D5043C"/>
    <w:rsid w:val="00D5509B"/>
    <w:rsid w:val="00D61DA0"/>
    <w:rsid w:val="00D6463F"/>
    <w:rsid w:val="00D7453B"/>
    <w:rsid w:val="00D762A0"/>
    <w:rsid w:val="00D841BA"/>
    <w:rsid w:val="00D853BA"/>
    <w:rsid w:val="00D902D1"/>
    <w:rsid w:val="00D96FAE"/>
    <w:rsid w:val="00D96FCD"/>
    <w:rsid w:val="00D97865"/>
    <w:rsid w:val="00DA0FF0"/>
    <w:rsid w:val="00DA6156"/>
    <w:rsid w:val="00DC039E"/>
    <w:rsid w:val="00DC0AE4"/>
    <w:rsid w:val="00DC5ADA"/>
    <w:rsid w:val="00DD5674"/>
    <w:rsid w:val="00DD6946"/>
    <w:rsid w:val="00DD77D4"/>
    <w:rsid w:val="00DE11DB"/>
    <w:rsid w:val="00DE1442"/>
    <w:rsid w:val="00DE1A1B"/>
    <w:rsid w:val="00DE519C"/>
    <w:rsid w:val="00DF026B"/>
    <w:rsid w:val="00DF33E6"/>
    <w:rsid w:val="00E02C2D"/>
    <w:rsid w:val="00E07125"/>
    <w:rsid w:val="00E10B03"/>
    <w:rsid w:val="00E140F7"/>
    <w:rsid w:val="00E14641"/>
    <w:rsid w:val="00E15BAF"/>
    <w:rsid w:val="00E16482"/>
    <w:rsid w:val="00E166BA"/>
    <w:rsid w:val="00E203CD"/>
    <w:rsid w:val="00E25873"/>
    <w:rsid w:val="00E26B96"/>
    <w:rsid w:val="00E32DD3"/>
    <w:rsid w:val="00E53BDA"/>
    <w:rsid w:val="00E56BA8"/>
    <w:rsid w:val="00E57B1F"/>
    <w:rsid w:val="00E57D4E"/>
    <w:rsid w:val="00E61461"/>
    <w:rsid w:val="00E6761F"/>
    <w:rsid w:val="00E67F80"/>
    <w:rsid w:val="00E7793D"/>
    <w:rsid w:val="00E810DD"/>
    <w:rsid w:val="00E829A5"/>
    <w:rsid w:val="00E83ED5"/>
    <w:rsid w:val="00E92AE7"/>
    <w:rsid w:val="00EA3853"/>
    <w:rsid w:val="00EB7E84"/>
    <w:rsid w:val="00EC7422"/>
    <w:rsid w:val="00EE0DED"/>
    <w:rsid w:val="00EE27B7"/>
    <w:rsid w:val="00EE2D11"/>
    <w:rsid w:val="00EE4978"/>
    <w:rsid w:val="00EE59BF"/>
    <w:rsid w:val="00EE7676"/>
    <w:rsid w:val="00EF1691"/>
    <w:rsid w:val="00EF191F"/>
    <w:rsid w:val="00EF28AD"/>
    <w:rsid w:val="00EF5790"/>
    <w:rsid w:val="00EF5FCB"/>
    <w:rsid w:val="00EF6CAD"/>
    <w:rsid w:val="00F00C2C"/>
    <w:rsid w:val="00F05F1A"/>
    <w:rsid w:val="00F06A28"/>
    <w:rsid w:val="00F07C55"/>
    <w:rsid w:val="00F11A42"/>
    <w:rsid w:val="00F275EC"/>
    <w:rsid w:val="00F31D3C"/>
    <w:rsid w:val="00F3227B"/>
    <w:rsid w:val="00F324C2"/>
    <w:rsid w:val="00F32993"/>
    <w:rsid w:val="00F35FD7"/>
    <w:rsid w:val="00F46039"/>
    <w:rsid w:val="00F47F33"/>
    <w:rsid w:val="00F5000F"/>
    <w:rsid w:val="00F50695"/>
    <w:rsid w:val="00F5144B"/>
    <w:rsid w:val="00F52C19"/>
    <w:rsid w:val="00F54A83"/>
    <w:rsid w:val="00F564BF"/>
    <w:rsid w:val="00F57FF4"/>
    <w:rsid w:val="00F71997"/>
    <w:rsid w:val="00F72BFA"/>
    <w:rsid w:val="00F738CF"/>
    <w:rsid w:val="00F86367"/>
    <w:rsid w:val="00F8705B"/>
    <w:rsid w:val="00F9129D"/>
    <w:rsid w:val="00F91B69"/>
    <w:rsid w:val="00F954D7"/>
    <w:rsid w:val="00F97B85"/>
    <w:rsid w:val="00FA0C9D"/>
    <w:rsid w:val="00FA191A"/>
    <w:rsid w:val="00FA3E49"/>
    <w:rsid w:val="00FB31FD"/>
    <w:rsid w:val="00FB3F8B"/>
    <w:rsid w:val="00FB5BC2"/>
    <w:rsid w:val="00FB68E9"/>
    <w:rsid w:val="00FC14CF"/>
    <w:rsid w:val="00FC1EC5"/>
    <w:rsid w:val="00FC34C1"/>
    <w:rsid w:val="00FC61FC"/>
    <w:rsid w:val="00FD64EA"/>
    <w:rsid w:val="00FD65CE"/>
    <w:rsid w:val="00FE7EA8"/>
    <w:rsid w:val="00FF47BD"/>
    <w:rsid w:val="00FF490D"/>
    <w:rsid w:val="00FF6C5D"/>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A06AB"/>
  <w15:chartTrackingRefBased/>
  <w15:docId w15:val="{2CF07992-378C-4D70-A656-36D656D51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3B246F"/>
    <w:rPr>
      <w:rFonts w:eastAsia="Times New Roman"/>
      <w:sz w:val="24"/>
      <w:szCs w:val="24"/>
      <w:lang w:val="en-US" w:eastAsia="en-US"/>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oancuaDanhsach">
    <w:name w:val="List Paragraph"/>
    <w:basedOn w:val="Binhthng"/>
    <w:uiPriority w:val="34"/>
    <w:qFormat/>
    <w:rsid w:val="006421AA"/>
    <w:pPr>
      <w:ind w:left="720"/>
      <w:contextualSpacing/>
    </w:pPr>
  </w:style>
  <w:style w:type="character" w:styleId="Siuktni">
    <w:name w:val="Hyperlink"/>
    <w:rsid w:val="00140148"/>
    <w:rPr>
      <w:color w:val="0000FF"/>
      <w:u w:val="single"/>
    </w:rPr>
  </w:style>
  <w:style w:type="paragraph" w:styleId="utrang">
    <w:name w:val="header"/>
    <w:basedOn w:val="Binhthng"/>
    <w:link w:val="utrangChar"/>
    <w:uiPriority w:val="99"/>
    <w:unhideWhenUsed/>
    <w:rsid w:val="00140148"/>
    <w:pPr>
      <w:tabs>
        <w:tab w:val="center" w:pos="4680"/>
        <w:tab w:val="right" w:pos="9360"/>
      </w:tabs>
    </w:pPr>
    <w:rPr>
      <w:lang w:val="x-none" w:eastAsia="x-none"/>
    </w:rPr>
  </w:style>
  <w:style w:type="character" w:customStyle="1" w:styleId="utrangChar">
    <w:name w:val="Đầu trang Char"/>
    <w:link w:val="utrang"/>
    <w:uiPriority w:val="99"/>
    <w:rsid w:val="00140148"/>
    <w:rPr>
      <w:rFonts w:eastAsia="Times New Roman" w:cs="Times New Roman"/>
      <w:sz w:val="24"/>
      <w:szCs w:val="24"/>
    </w:rPr>
  </w:style>
  <w:style w:type="paragraph" w:styleId="Chntrang">
    <w:name w:val="footer"/>
    <w:basedOn w:val="Binhthng"/>
    <w:link w:val="ChntrangChar"/>
    <w:uiPriority w:val="99"/>
    <w:unhideWhenUsed/>
    <w:rsid w:val="00140148"/>
    <w:pPr>
      <w:tabs>
        <w:tab w:val="center" w:pos="4680"/>
        <w:tab w:val="right" w:pos="9360"/>
      </w:tabs>
    </w:pPr>
    <w:rPr>
      <w:lang w:val="x-none" w:eastAsia="x-none"/>
    </w:rPr>
  </w:style>
  <w:style w:type="character" w:customStyle="1" w:styleId="ChntrangChar">
    <w:name w:val="Chân trang Char"/>
    <w:link w:val="Chntrang"/>
    <w:uiPriority w:val="99"/>
    <w:rsid w:val="00140148"/>
    <w:rPr>
      <w:rFonts w:eastAsia="Times New Roman" w:cs="Times New Roman"/>
      <w:sz w:val="24"/>
      <w:szCs w:val="24"/>
    </w:rPr>
  </w:style>
  <w:style w:type="paragraph" w:styleId="Thnvnban3">
    <w:name w:val="Body Text 3"/>
    <w:basedOn w:val="Binhthng"/>
    <w:link w:val="Thnvnban3Char"/>
    <w:rsid w:val="00D841BA"/>
    <w:pPr>
      <w:ind w:right="-180"/>
      <w:jc w:val="both"/>
    </w:pPr>
    <w:rPr>
      <w:sz w:val="20"/>
      <w:lang w:val="x-none" w:eastAsia="x-none"/>
    </w:rPr>
  </w:style>
  <w:style w:type="character" w:customStyle="1" w:styleId="Thnvnban3Char">
    <w:name w:val="Thân văn bản 3 Char"/>
    <w:link w:val="Thnvnban3"/>
    <w:rsid w:val="00D841BA"/>
    <w:rPr>
      <w:rFonts w:eastAsia="Times New Roman" w:cs="Times New Roman"/>
      <w:szCs w:val="24"/>
      <w:lang w:val="x-none" w:eastAsia="x-none"/>
    </w:rPr>
  </w:style>
  <w:style w:type="paragraph" w:styleId="Bongchuthich">
    <w:name w:val="Balloon Text"/>
    <w:basedOn w:val="Binhthng"/>
    <w:link w:val="BongchuthichChar"/>
    <w:uiPriority w:val="99"/>
    <w:semiHidden/>
    <w:unhideWhenUsed/>
    <w:rsid w:val="0019507E"/>
    <w:rPr>
      <w:rFonts w:ascii="Tahoma" w:hAnsi="Tahoma"/>
      <w:sz w:val="16"/>
      <w:szCs w:val="16"/>
      <w:lang w:val="x-none" w:eastAsia="x-none"/>
    </w:rPr>
  </w:style>
  <w:style w:type="character" w:customStyle="1" w:styleId="BongchuthichChar">
    <w:name w:val="Bóng chú thích Char"/>
    <w:link w:val="Bongchuthich"/>
    <w:uiPriority w:val="99"/>
    <w:semiHidden/>
    <w:rsid w:val="0019507E"/>
    <w:rPr>
      <w:rFonts w:ascii="Tahoma" w:eastAsia="Times New Roman" w:hAnsi="Tahoma" w:cs="Tahoma"/>
      <w:sz w:val="16"/>
      <w:szCs w:val="16"/>
    </w:rPr>
  </w:style>
  <w:style w:type="paragraph" w:styleId="VnbanChuthich">
    <w:name w:val="annotation text"/>
    <w:basedOn w:val="Binhthng"/>
    <w:link w:val="VnbanChuthichChar"/>
    <w:uiPriority w:val="99"/>
    <w:semiHidden/>
    <w:unhideWhenUsed/>
    <w:rsid w:val="004D4139"/>
    <w:rPr>
      <w:sz w:val="20"/>
      <w:szCs w:val="20"/>
      <w:lang w:val="x-none" w:eastAsia="x-none"/>
    </w:rPr>
  </w:style>
  <w:style w:type="character" w:customStyle="1" w:styleId="VnbanChuthichChar">
    <w:name w:val="Văn bản Chú thích Char"/>
    <w:link w:val="VnbanChuthich"/>
    <w:uiPriority w:val="99"/>
    <w:semiHidden/>
    <w:rsid w:val="004D4139"/>
    <w:rPr>
      <w:rFonts w:eastAsia="Times New Roman"/>
    </w:rPr>
  </w:style>
  <w:style w:type="paragraph" w:styleId="ChuChuthich">
    <w:name w:val="annotation subject"/>
    <w:basedOn w:val="VnbanChuthich"/>
    <w:next w:val="VnbanChuthich"/>
    <w:link w:val="ChuChuthichChar"/>
    <w:uiPriority w:val="99"/>
    <w:semiHidden/>
    <w:unhideWhenUsed/>
    <w:rsid w:val="004D4139"/>
    <w:pPr>
      <w:spacing w:after="160"/>
    </w:pPr>
    <w:rPr>
      <w:b/>
      <w:bCs/>
    </w:rPr>
  </w:style>
  <w:style w:type="character" w:customStyle="1" w:styleId="ChuChuthichChar">
    <w:name w:val="Chủ đề Chú thích Char"/>
    <w:link w:val="ChuChuthich"/>
    <w:uiPriority w:val="99"/>
    <w:semiHidden/>
    <w:rsid w:val="004D4139"/>
    <w:rPr>
      <w:rFonts w:eastAsia="Times New Roman"/>
      <w:b/>
      <w:bCs/>
    </w:rPr>
  </w:style>
  <w:style w:type="table" w:styleId="LiBang">
    <w:name w:val="Table Grid"/>
    <w:basedOn w:val="BangThngthng"/>
    <w:uiPriority w:val="39"/>
    <w:rsid w:val="00E83ED5"/>
    <w:rPr>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hnvnbanThutl2">
    <w:name w:val="Body Text Indent 2"/>
    <w:basedOn w:val="Binhthng"/>
    <w:link w:val="ThnvnbanThutl2Char"/>
    <w:rsid w:val="00EE7676"/>
    <w:pPr>
      <w:spacing w:after="120" w:line="480" w:lineRule="auto"/>
      <w:ind w:left="360"/>
    </w:pPr>
  </w:style>
  <w:style w:type="character" w:customStyle="1" w:styleId="ThnvnbanThutl2Char">
    <w:name w:val="Thân văn bản Thụt lề 2 Char"/>
    <w:link w:val="ThnvnbanThutl2"/>
    <w:rsid w:val="00EE7676"/>
    <w:rPr>
      <w:rFonts w:eastAsia="Times New Roman"/>
      <w:sz w:val="24"/>
      <w:szCs w:val="24"/>
      <w:lang w:val="en-US" w:eastAsia="en-US"/>
    </w:rPr>
  </w:style>
  <w:style w:type="paragraph" w:styleId="ThngthngWeb">
    <w:name w:val="Normal (Web)"/>
    <w:aliases w:val="Normal (Web) Char, Char Char Char,Char Char Char Char Char Char Char Char Char Char,Char Char Char Char Char Char Char Char Char Char Char,Обычный (веб)1,Обычный (веб) Знак,Обычный (веб) Знак1,Обычный (веб) Знак Знак,webb,Char Char25"/>
    <w:basedOn w:val="Binhthng"/>
    <w:link w:val="ThngthngWebChar"/>
    <w:qFormat/>
    <w:rsid w:val="00755A47"/>
    <w:pPr>
      <w:spacing w:before="100" w:beforeAutospacing="1" w:after="100" w:afterAutospacing="1"/>
    </w:pPr>
  </w:style>
  <w:style w:type="paragraph" w:customStyle="1" w:styleId="Char">
    <w:name w:val="Char"/>
    <w:basedOn w:val="Binhthng"/>
    <w:autoRedefine/>
    <w:rsid w:val="006D536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ThngthngWebChar">
    <w:name w:val="Thông thường (Web) Char"/>
    <w:aliases w:val="Normal (Web) Char Char, Char Char Char Char,Char Char Char Char Char Char Char Char Char Char Char1,Char Char Char Char Char Char Char Char Char Char Char Char,Обычный (веб)1 Char,Обычный (веб) Знак Char,Обычный (веб) Знак1 Char"/>
    <w:link w:val="ThngthngWeb"/>
    <w:qFormat/>
    <w:locked/>
    <w:rsid w:val="00437EE0"/>
    <w:rPr>
      <w:rFonts w:eastAsia="Times New Roman"/>
      <w:sz w:val="24"/>
      <w:szCs w:val="24"/>
      <w:lang w:val="en-US" w:eastAsia="en-US"/>
    </w:rPr>
  </w:style>
  <w:style w:type="paragraph" w:customStyle="1" w:styleId="CharChar3CharCharCharCharCharCharCharCharCharCharCharCharCharCharCharCharCharCharCharCharCharCharCharChar">
    <w:name w:val="Char Char3 Char Char Char Char Char Char Char Char Char Char Char Char Char Char Char Char Char Char Char Char Char Char Char Char"/>
    <w:basedOn w:val="Binhthng"/>
    <w:semiHidden/>
    <w:rsid w:val="00BD7D3B"/>
    <w:pPr>
      <w:spacing w:after="160" w:line="240" w:lineRule="exact"/>
    </w:pPr>
    <w:rPr>
      <w:rFonts w:ascii="Arial" w:hAnsi="Arial"/>
      <w:sz w:val="22"/>
      <w:szCs w:val="22"/>
    </w:rPr>
  </w:style>
  <w:style w:type="character" w:customStyle="1" w:styleId="fontstyle01">
    <w:name w:val="fontstyle01"/>
    <w:rsid w:val="00BD7D3B"/>
    <w:rPr>
      <w:rFonts w:ascii="Times New Roman" w:hAnsi="Times New Roman" w:cs="Times New Roman" w:hint="default"/>
      <w:b w:val="0"/>
      <w:bCs w:val="0"/>
      <w:i w:val="0"/>
      <w:iCs w:val="0"/>
      <w:color w:val="000000"/>
      <w:sz w:val="28"/>
      <w:szCs w:val="28"/>
    </w:rPr>
  </w:style>
  <w:style w:type="paragraph" w:customStyle="1" w:styleId="CharChar3CharCharCharCharCharCharCharCharCharCharCharCharCharCharCharCharCharCharCharCharCharCharCharChar1">
    <w:name w:val="Char Char3 Char Char Char Char Char Char Char Char Char Char Char Char Char Char Char Char Char Char Char Char Char Char Char Char1"/>
    <w:basedOn w:val="Binhthng"/>
    <w:semiHidden/>
    <w:rsid w:val="00C004A9"/>
    <w:pPr>
      <w:spacing w:after="160" w:line="240" w:lineRule="exact"/>
    </w:pPr>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7B78B7-85E1-4033-80FB-C1AFDF726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1012</TotalTime>
  <Pages>2</Pages>
  <Words>425</Words>
  <Characters>2424</Characters>
  <Application>Microsoft Office Word</Application>
  <DocSecurity>0</DocSecurity>
  <Lines>20</Lines>
  <Paragraphs>5</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dinhducthanh.fie@gmail.com</cp:lastModifiedBy>
  <cp:revision>58</cp:revision>
  <cp:lastPrinted>2025-09-29T02:44:00Z</cp:lastPrinted>
  <dcterms:created xsi:type="dcterms:W3CDTF">2025-09-22T04:25:00Z</dcterms:created>
  <dcterms:modified xsi:type="dcterms:W3CDTF">2026-07-28T01:08:00Z</dcterms:modified>
  <cp:contentStatus>Cuối cùng</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